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44A4" w14:textId="77777777" w:rsidR="00EC4AA3" w:rsidRDefault="00EA13EA" w:rsidP="00EC4AA3">
      <w:pPr>
        <w:spacing w:line="100" w:lineRule="atLeast"/>
        <w:jc w:val="right"/>
        <w:rPr>
          <w:b/>
          <w:bCs/>
        </w:rPr>
      </w:pPr>
      <w:r>
        <w:rPr>
          <w:b/>
          <w:bCs/>
        </w:rPr>
        <w:t xml:space="preserve"> </w:t>
      </w:r>
    </w:p>
    <w:p w14:paraId="24340000" w14:textId="77777777" w:rsidR="00EC4AA3" w:rsidRDefault="00EC4AA3">
      <w:pPr>
        <w:spacing w:line="100" w:lineRule="atLeast"/>
        <w:jc w:val="center"/>
        <w:rPr>
          <w:b/>
          <w:bCs/>
        </w:rPr>
      </w:pPr>
    </w:p>
    <w:p w14:paraId="79F0D138" w14:textId="77777777" w:rsidR="00416DE4" w:rsidRDefault="00416DE4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АДМИНИСТРАЦИЯ МУНИЦИПАЛЬНОГО ОБРАЗОВАНИЯ</w:t>
      </w:r>
    </w:p>
    <w:p w14:paraId="26974DA7" w14:textId="77777777" w:rsidR="00416DE4" w:rsidRDefault="00416DE4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«СЕЛЬСКОЕ ПОСЕЛЕНИЕ ОБРАЗЦОВО-ТРАВИНСКИЙ СЕЛЬСОВЕТ</w:t>
      </w:r>
    </w:p>
    <w:p w14:paraId="158AC056" w14:textId="77777777" w:rsidR="00416DE4" w:rsidRDefault="00416DE4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КАМЫЗЯКСКОГО МУНИЦИПАЛЬНОГО РАЙОНА АСТРАХАНСКОЙ ОБЛАСТИ»</w:t>
      </w:r>
    </w:p>
    <w:p w14:paraId="07014D5B" w14:textId="77777777" w:rsidR="00416DE4" w:rsidRDefault="00416DE4" w:rsidP="00EA13EA">
      <w:pPr>
        <w:spacing w:line="100" w:lineRule="atLeast"/>
        <w:rPr>
          <w:b/>
          <w:bCs/>
        </w:rPr>
      </w:pPr>
    </w:p>
    <w:p w14:paraId="580152AE" w14:textId="77777777" w:rsidR="00416DE4" w:rsidRDefault="00416DE4">
      <w:pPr>
        <w:spacing w:line="100" w:lineRule="atLeast"/>
        <w:jc w:val="center"/>
        <w:rPr>
          <w:b/>
          <w:bCs/>
          <w:kern w:val="24"/>
        </w:rPr>
      </w:pPr>
      <w:r>
        <w:rPr>
          <w:b/>
          <w:bCs/>
          <w:kern w:val="24"/>
        </w:rPr>
        <w:t>ПОСТАНОВЛЕНИЕ</w:t>
      </w:r>
    </w:p>
    <w:p w14:paraId="45CDC702" w14:textId="77777777" w:rsidR="00416DE4" w:rsidRDefault="00416DE4">
      <w:pPr>
        <w:spacing w:line="100" w:lineRule="atLeast"/>
        <w:jc w:val="center"/>
        <w:rPr>
          <w:b/>
          <w:bCs/>
          <w:kern w:val="24"/>
        </w:rPr>
      </w:pPr>
    </w:p>
    <w:p w14:paraId="025883DA" w14:textId="77777777" w:rsidR="00416DE4" w:rsidRPr="00EA13EA" w:rsidRDefault="00416DE4">
      <w:pPr>
        <w:rPr>
          <w:b/>
        </w:rPr>
      </w:pPr>
      <w:r w:rsidRPr="007A1245">
        <w:t xml:space="preserve">   </w:t>
      </w:r>
      <w:r w:rsidR="00EC4AA3" w:rsidRPr="00EA13EA">
        <w:rPr>
          <w:b/>
        </w:rPr>
        <w:t xml:space="preserve">от </w:t>
      </w:r>
      <w:r w:rsidR="00EA13EA" w:rsidRPr="00EA13EA">
        <w:rPr>
          <w:b/>
        </w:rPr>
        <w:t>30</w:t>
      </w:r>
      <w:r w:rsidR="00EC4AA3" w:rsidRPr="00EA13EA">
        <w:rPr>
          <w:b/>
        </w:rPr>
        <w:t>.</w:t>
      </w:r>
      <w:r w:rsidR="00EA13EA" w:rsidRPr="00EA13EA">
        <w:rPr>
          <w:b/>
        </w:rPr>
        <w:t>12</w:t>
      </w:r>
      <w:r w:rsidR="00EC4AA3" w:rsidRPr="00EA13EA">
        <w:rPr>
          <w:b/>
        </w:rPr>
        <w:t>.2025</w:t>
      </w:r>
      <w:r w:rsidRPr="00EA13EA">
        <w:rPr>
          <w:b/>
        </w:rPr>
        <w:t xml:space="preserve">г.                                                                                                                  </w:t>
      </w:r>
      <w:r w:rsidR="00EA13EA" w:rsidRPr="00EA13EA">
        <w:rPr>
          <w:b/>
        </w:rPr>
        <w:t xml:space="preserve">     №140</w:t>
      </w:r>
    </w:p>
    <w:p w14:paraId="18C6F9CB" w14:textId="77777777" w:rsidR="00416DE4" w:rsidRPr="007A1245" w:rsidRDefault="00416DE4"/>
    <w:p w14:paraId="2469B20C" w14:textId="77777777" w:rsidR="00416DE4" w:rsidRDefault="00416DE4">
      <w:r>
        <w:t>Об утверждении муниципальной программы</w:t>
      </w:r>
    </w:p>
    <w:p w14:paraId="05E043EA" w14:textId="77777777" w:rsidR="005D00DD" w:rsidRDefault="00416DE4">
      <w:r>
        <w:t xml:space="preserve">«Пенсионное обеспечение лиц, замещавших </w:t>
      </w:r>
    </w:p>
    <w:p w14:paraId="079A1B6A" w14:textId="77777777" w:rsidR="005D00DD" w:rsidRDefault="005D00DD" w:rsidP="005D00DD">
      <w:pPr>
        <w:jc w:val="both"/>
      </w:pPr>
      <w:r>
        <w:t>муници</w:t>
      </w:r>
      <w:r w:rsidR="00416DE4">
        <w:t xml:space="preserve">пальные должности  и должности </w:t>
      </w:r>
    </w:p>
    <w:p w14:paraId="3E1A55D9" w14:textId="77777777" w:rsidR="005D00DD" w:rsidRDefault="005D00DD">
      <w:r>
        <w:t xml:space="preserve">муниципальной </w:t>
      </w:r>
      <w:r w:rsidR="00416DE4">
        <w:t xml:space="preserve">службы в муниципальном образовании </w:t>
      </w:r>
    </w:p>
    <w:p w14:paraId="135C4358" w14:textId="77777777" w:rsidR="00416DE4" w:rsidRDefault="005D00DD">
      <w:r>
        <w:t xml:space="preserve">«Сельское </w:t>
      </w:r>
      <w:r w:rsidR="00416DE4">
        <w:t>поселение Образцово-</w:t>
      </w:r>
      <w:proofErr w:type="spellStart"/>
      <w:r w:rsidR="00416DE4">
        <w:t>Травинский</w:t>
      </w:r>
      <w:proofErr w:type="spellEnd"/>
      <w:r w:rsidR="00416DE4">
        <w:t xml:space="preserve"> сельсовет </w:t>
      </w:r>
    </w:p>
    <w:p w14:paraId="559054D1" w14:textId="77777777" w:rsidR="00416DE4" w:rsidRDefault="00416DE4">
      <w:proofErr w:type="spellStart"/>
      <w:r>
        <w:t>Камызякского</w:t>
      </w:r>
      <w:proofErr w:type="spellEnd"/>
      <w:r>
        <w:t xml:space="preserve"> муниципального района </w:t>
      </w:r>
    </w:p>
    <w:p w14:paraId="1D12CB91" w14:textId="77777777" w:rsidR="00416DE4" w:rsidRDefault="00EC4AA3">
      <w:r>
        <w:t>Астраханской области» на 2026</w:t>
      </w:r>
      <w:r w:rsidR="00416DE4">
        <w:t xml:space="preserve"> год </w:t>
      </w:r>
    </w:p>
    <w:p w14:paraId="751833E4" w14:textId="77777777" w:rsidR="00416DE4" w:rsidRDefault="00EC4AA3">
      <w:r>
        <w:t>и плановый период 2027 - 2028</w:t>
      </w:r>
      <w:r w:rsidR="00416DE4">
        <w:t xml:space="preserve"> годов</w:t>
      </w:r>
    </w:p>
    <w:p w14:paraId="3C8BB733" w14:textId="77777777" w:rsidR="00416DE4" w:rsidRDefault="00416DE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0005A7" w14:textId="77777777" w:rsidR="002F5E7A" w:rsidRDefault="00416DE4">
      <w:pPr>
        <w:jc w:val="both"/>
      </w:pPr>
      <w:r>
        <w:t xml:space="preserve">         В соответствии со статьей 179 Бюджетного кодекса Российской Федерации, Федеральными законами от 06.10.2003 N 131-ФЗ «Об общих принципах организации местного самоуправления в Российской Федерации», от 02.03.2007 N 25-ФЗ «О муниципальной службе в Российской Федерации», </w:t>
      </w:r>
      <w:r w:rsidR="00E3008E" w:rsidRPr="00840403">
        <w:t>Положение</w:t>
      </w:r>
      <w:r w:rsidR="00E3008E">
        <w:t xml:space="preserve">м </w:t>
      </w:r>
      <w:r w:rsidR="00E3008E" w:rsidRPr="00840403">
        <w:br/>
        <w:t xml:space="preserve">о порядке назначения и выплаты пенсии за выслугу лет лицам, замещавшим должности муниципальной службы в муниципальном образовании </w:t>
      </w:r>
      <w:r w:rsidR="00E3008E" w:rsidRPr="00AB4BCC">
        <w:rPr>
          <w:iCs/>
          <w:kern w:val="1"/>
        </w:rPr>
        <w:t>«Сельское поселение Образцово-</w:t>
      </w:r>
      <w:proofErr w:type="spellStart"/>
      <w:r w:rsidR="00E3008E" w:rsidRPr="00AB4BCC">
        <w:rPr>
          <w:iCs/>
          <w:kern w:val="1"/>
        </w:rPr>
        <w:t>Травинский</w:t>
      </w:r>
      <w:proofErr w:type="spellEnd"/>
      <w:r w:rsidR="00E3008E" w:rsidRPr="00AB4BCC">
        <w:rPr>
          <w:iCs/>
          <w:kern w:val="1"/>
        </w:rPr>
        <w:t xml:space="preserve"> сельсовет </w:t>
      </w:r>
      <w:proofErr w:type="spellStart"/>
      <w:r w:rsidR="00E3008E" w:rsidRPr="00AB4BCC">
        <w:rPr>
          <w:iCs/>
          <w:kern w:val="1"/>
        </w:rPr>
        <w:t>Камызякского</w:t>
      </w:r>
      <w:proofErr w:type="spellEnd"/>
      <w:r w:rsidR="00E3008E" w:rsidRPr="00AB4BCC">
        <w:rPr>
          <w:iCs/>
          <w:kern w:val="1"/>
        </w:rPr>
        <w:t xml:space="preserve"> муниципального района Астраханской </w:t>
      </w:r>
      <w:proofErr w:type="spellStart"/>
      <w:r w:rsidR="00E3008E" w:rsidRPr="00AB4BCC">
        <w:rPr>
          <w:iCs/>
          <w:kern w:val="1"/>
        </w:rPr>
        <w:t>области»</w:t>
      </w:r>
      <w:proofErr w:type="spellEnd"/>
      <w:r>
        <w:t>, утвержденным Решением Совета МО «Образ</w:t>
      </w:r>
      <w:r w:rsidR="00E3008E">
        <w:t>цово-</w:t>
      </w:r>
      <w:proofErr w:type="spellStart"/>
      <w:r w:rsidR="00E3008E">
        <w:t>Травинский</w:t>
      </w:r>
      <w:proofErr w:type="spellEnd"/>
      <w:r w:rsidR="00E3008E">
        <w:t xml:space="preserve"> сельсовет» от 27.12.2024 г.</w:t>
      </w:r>
    </w:p>
    <w:p w14:paraId="36E5C79D" w14:textId="77777777" w:rsidR="00416DE4" w:rsidRDefault="00E3008E">
      <w:pPr>
        <w:jc w:val="both"/>
      </w:pPr>
      <w:r>
        <w:t xml:space="preserve"> № 31. </w:t>
      </w:r>
    </w:p>
    <w:p w14:paraId="282793C0" w14:textId="77777777" w:rsidR="00416DE4" w:rsidRDefault="00416DE4">
      <w:pPr>
        <w:jc w:val="both"/>
      </w:pPr>
    </w:p>
    <w:p w14:paraId="115BEBB1" w14:textId="77777777" w:rsidR="00416DE4" w:rsidRDefault="00416DE4">
      <w:pPr>
        <w:jc w:val="both"/>
      </w:pPr>
      <w:r>
        <w:t>ПОСТАНОВЛЯЕТ:</w:t>
      </w:r>
    </w:p>
    <w:p w14:paraId="0E6DAEF5" w14:textId="77777777" w:rsidR="00416DE4" w:rsidRDefault="00416DE4">
      <w:pPr>
        <w:jc w:val="both"/>
      </w:pPr>
    </w:p>
    <w:p w14:paraId="20DDB5B0" w14:textId="77777777" w:rsidR="00416DE4" w:rsidRDefault="00416DE4">
      <w:pPr>
        <w:numPr>
          <w:ilvl w:val="0"/>
          <w:numId w:val="1"/>
        </w:numPr>
        <w:tabs>
          <w:tab w:val="left" w:pos="720"/>
        </w:tabs>
        <w:jc w:val="both"/>
      </w:pPr>
      <w:r>
        <w:t>Утвердить муниципальную программу «Пенсионное обеспечение лиц, замещавших муниципальные должности  и должности муниципальной службы в муниципальном образовании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</w:t>
      </w:r>
      <w:r w:rsidR="00EC4AA3">
        <w:t>на Астраханской области» на 2026 год и плановый период 2027 и 2028</w:t>
      </w:r>
      <w:r>
        <w:t xml:space="preserve"> годов», согласно приложению.</w:t>
      </w:r>
    </w:p>
    <w:p w14:paraId="748FDBC1" w14:textId="77777777" w:rsidR="00416DE4" w:rsidRDefault="00416DE4">
      <w:pPr>
        <w:numPr>
          <w:ilvl w:val="0"/>
          <w:numId w:val="1"/>
        </w:numPr>
        <w:tabs>
          <w:tab w:val="left" w:pos="720"/>
        </w:tabs>
        <w:jc w:val="both"/>
      </w:pPr>
      <w:r>
        <w:t>Главному бухгалтеру администрации муниципального образования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 при составлении проекта бюджета муниципального образования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 предусматривать объем средств для реализации муниципальной программы.</w:t>
      </w:r>
    </w:p>
    <w:p w14:paraId="4DEE6B81" w14:textId="77777777" w:rsidR="00416DE4" w:rsidRDefault="00416DE4">
      <w:pPr>
        <w:numPr>
          <w:ilvl w:val="0"/>
          <w:numId w:val="1"/>
        </w:numPr>
        <w:tabs>
          <w:tab w:val="left" w:pos="720"/>
        </w:tabs>
        <w:jc w:val="both"/>
      </w:pPr>
      <w:r>
        <w:t>Обнародовать настоящее постановление путём размещений на доске объявлений администрации муниципального образования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области», на официальном сайте администрации: https://adm-travino.ru/.  </w:t>
      </w:r>
    </w:p>
    <w:p w14:paraId="4E9F1F63" w14:textId="77777777" w:rsidR="00416DE4" w:rsidRDefault="00416DE4">
      <w:pPr>
        <w:numPr>
          <w:ilvl w:val="0"/>
          <w:numId w:val="1"/>
        </w:numPr>
        <w:tabs>
          <w:tab w:val="left" w:pos="720"/>
        </w:tabs>
        <w:jc w:val="both"/>
      </w:pPr>
      <w:r>
        <w:rPr>
          <w:spacing w:val="5"/>
        </w:rPr>
        <w:t>Постановление вступает в силу со дня его обнародования.</w:t>
      </w:r>
    </w:p>
    <w:p w14:paraId="4983E58B" w14:textId="77777777" w:rsidR="00416DE4" w:rsidRDefault="00416DE4">
      <w:pPr>
        <w:jc w:val="both"/>
      </w:pPr>
    </w:p>
    <w:p w14:paraId="6409D166" w14:textId="77777777" w:rsidR="00416DE4" w:rsidRDefault="00416DE4">
      <w:pPr>
        <w:jc w:val="both"/>
      </w:pPr>
    </w:p>
    <w:p w14:paraId="67B30FF7" w14:textId="77777777" w:rsidR="00416DE4" w:rsidRDefault="00EA13EA">
      <w:pPr>
        <w:jc w:val="both"/>
      </w:pPr>
      <w:r>
        <w:t xml:space="preserve">     Глава</w:t>
      </w:r>
      <w:r w:rsidR="00416DE4">
        <w:t xml:space="preserve"> муниципального образования                                   </w:t>
      </w:r>
      <w:r>
        <w:t xml:space="preserve">               </w:t>
      </w:r>
      <w:r w:rsidR="00416DE4">
        <w:t xml:space="preserve">          </w:t>
      </w:r>
      <w:r>
        <w:t xml:space="preserve">           Шитова Н.О.</w:t>
      </w:r>
    </w:p>
    <w:p w14:paraId="5B7875BC" w14:textId="77777777" w:rsidR="00416DE4" w:rsidRDefault="00416DE4">
      <w:pPr>
        <w:jc w:val="right"/>
      </w:pPr>
    </w:p>
    <w:p w14:paraId="37498291" w14:textId="77777777" w:rsidR="00416DE4" w:rsidRDefault="00416DE4">
      <w:pPr>
        <w:jc w:val="right"/>
      </w:pPr>
    </w:p>
    <w:p w14:paraId="1A22C347" w14:textId="77777777" w:rsidR="00416DE4" w:rsidRDefault="00416DE4">
      <w:pPr>
        <w:jc w:val="right"/>
      </w:pPr>
      <w:r>
        <w:t xml:space="preserve">                                                                                                                                                 Приложение </w:t>
      </w:r>
    </w:p>
    <w:p w14:paraId="42AA4306" w14:textId="77777777" w:rsidR="00416DE4" w:rsidRDefault="00416DE4">
      <w:pPr>
        <w:jc w:val="right"/>
      </w:pPr>
      <w:r>
        <w:t xml:space="preserve">к постановлению Администрации </w:t>
      </w:r>
    </w:p>
    <w:p w14:paraId="18DA1AEB" w14:textId="77777777" w:rsidR="00416DE4" w:rsidRDefault="00416DE4">
      <w:pPr>
        <w:jc w:val="right"/>
      </w:pPr>
      <w:r>
        <w:t>муниципального образования</w:t>
      </w:r>
    </w:p>
    <w:p w14:paraId="024765C4" w14:textId="77777777" w:rsidR="00416DE4" w:rsidRDefault="00416DE4">
      <w:pPr>
        <w:jc w:val="right"/>
      </w:pPr>
      <w:r>
        <w:tab/>
        <w:t xml:space="preserve">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</w:t>
      </w:r>
    </w:p>
    <w:p w14:paraId="0817D31E" w14:textId="77777777" w:rsidR="00416DE4" w:rsidRDefault="00416DE4">
      <w:pPr>
        <w:jc w:val="right"/>
      </w:pPr>
      <w:r>
        <w:t xml:space="preserve"> </w:t>
      </w:r>
      <w:proofErr w:type="spellStart"/>
      <w:r>
        <w:t>Камызякского</w:t>
      </w:r>
      <w:proofErr w:type="spellEnd"/>
      <w:r>
        <w:t xml:space="preserve"> муниципального района </w:t>
      </w:r>
    </w:p>
    <w:p w14:paraId="150AE13F" w14:textId="77777777" w:rsidR="00416DE4" w:rsidRDefault="00416DE4">
      <w:pPr>
        <w:jc w:val="right"/>
      </w:pPr>
      <w:r>
        <w:t>Астраханской области»</w:t>
      </w:r>
    </w:p>
    <w:p w14:paraId="5D6FF2F6" w14:textId="77777777" w:rsidR="00416DE4" w:rsidRPr="007A1245" w:rsidRDefault="00416DE4">
      <w:pPr>
        <w:jc w:val="right"/>
      </w:pPr>
      <w:r>
        <w:tab/>
      </w:r>
      <w:r w:rsidR="00360D62">
        <w:t>О</w:t>
      </w:r>
      <w:r w:rsidR="00EC4AA3">
        <w:t>т</w:t>
      </w:r>
      <w:r w:rsidR="00360D62">
        <w:t xml:space="preserve"> 30</w:t>
      </w:r>
      <w:r w:rsidR="00EC4AA3">
        <w:t>.</w:t>
      </w:r>
      <w:r w:rsidR="00360D62">
        <w:t>12</w:t>
      </w:r>
      <w:r w:rsidR="00EC4AA3">
        <w:t>.2025г.  №</w:t>
      </w:r>
      <w:r w:rsidR="00360D62">
        <w:t>140</w:t>
      </w:r>
      <w:r w:rsidRPr="007A1245">
        <w:t xml:space="preserve">  </w:t>
      </w:r>
    </w:p>
    <w:p w14:paraId="2AC8A418" w14:textId="77777777" w:rsidR="00416DE4" w:rsidRPr="007A1245" w:rsidRDefault="00416DE4"/>
    <w:p w14:paraId="6E4BEAE8" w14:textId="77777777" w:rsidR="00416DE4" w:rsidRDefault="00416DE4">
      <w:pPr>
        <w:jc w:val="center"/>
        <w:rPr>
          <w:b/>
          <w:bCs/>
        </w:rPr>
      </w:pPr>
      <w:r>
        <w:rPr>
          <w:b/>
          <w:bCs/>
        </w:rPr>
        <w:t>ПАСПОРТ</w:t>
      </w:r>
    </w:p>
    <w:p w14:paraId="717FBD57" w14:textId="77777777" w:rsidR="00416DE4" w:rsidRDefault="00416DE4">
      <w:pPr>
        <w:jc w:val="center"/>
        <w:rPr>
          <w:b/>
          <w:bCs/>
        </w:rPr>
      </w:pPr>
      <w:r>
        <w:rPr>
          <w:b/>
          <w:bCs/>
        </w:rPr>
        <w:t>МУНИЦИПАЛЬНОЙ ПРОГРАММЫ</w:t>
      </w:r>
    </w:p>
    <w:p w14:paraId="4C8FA492" w14:textId="77777777" w:rsidR="00416DE4" w:rsidRDefault="00416DE4">
      <w:pPr>
        <w:jc w:val="center"/>
        <w:rPr>
          <w:b/>
          <w:bCs/>
        </w:rPr>
      </w:pPr>
      <w:r>
        <w:rPr>
          <w:b/>
          <w:bCs/>
        </w:rPr>
        <w:t>«Пенсионное обеспечение лиц, замещавших муниципальные должности  и должности муниципальной службы в муниципальном образовании</w:t>
      </w:r>
    </w:p>
    <w:p w14:paraId="3DA95985" w14:textId="77777777" w:rsidR="00416DE4" w:rsidRDefault="00416DE4">
      <w:pPr>
        <w:jc w:val="center"/>
        <w:rPr>
          <w:b/>
          <w:bCs/>
        </w:rPr>
      </w:pPr>
      <w:r>
        <w:rPr>
          <w:b/>
          <w:bCs/>
        </w:rPr>
        <w:t>«Сельское поселение Образцово-</w:t>
      </w:r>
      <w:proofErr w:type="spellStart"/>
      <w:r>
        <w:rPr>
          <w:b/>
          <w:bCs/>
        </w:rPr>
        <w:t>Травинский</w:t>
      </w:r>
      <w:proofErr w:type="spellEnd"/>
      <w:r>
        <w:rPr>
          <w:b/>
          <w:bCs/>
        </w:rPr>
        <w:t xml:space="preserve"> сельсовет </w:t>
      </w:r>
      <w:proofErr w:type="spellStart"/>
      <w:r>
        <w:rPr>
          <w:b/>
          <w:bCs/>
        </w:rPr>
        <w:t>Камызякского</w:t>
      </w:r>
      <w:proofErr w:type="spellEnd"/>
      <w:r>
        <w:rPr>
          <w:b/>
          <w:bCs/>
        </w:rPr>
        <w:t xml:space="preserve"> муниципального района Астраханской области» </w:t>
      </w:r>
    </w:p>
    <w:p w14:paraId="24DC0D0C" w14:textId="77777777" w:rsidR="00416DE4" w:rsidRDefault="00416DE4"/>
    <w:tbl>
      <w:tblPr>
        <w:tblW w:w="990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3"/>
        <w:gridCol w:w="6776"/>
        <w:gridCol w:w="16"/>
      </w:tblGrid>
      <w:tr w:rsidR="00416DE4" w14:paraId="2FAE5405" w14:textId="77777777">
        <w:trPr>
          <w:trHeight w:val="982"/>
        </w:trPr>
        <w:tc>
          <w:tcPr>
            <w:tcW w:w="3113" w:type="dxa"/>
          </w:tcPr>
          <w:p w14:paraId="28ED5503" w14:textId="77777777" w:rsidR="00416DE4" w:rsidRDefault="00416DE4"/>
          <w:p w14:paraId="33E30ACA" w14:textId="77777777" w:rsidR="00416DE4" w:rsidRDefault="00416DE4"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6792" w:type="dxa"/>
            <w:gridSpan w:val="2"/>
          </w:tcPr>
          <w:p w14:paraId="2821B1CA" w14:textId="77777777" w:rsidR="00416DE4" w:rsidRDefault="00416DE4">
            <w:r>
              <w:t>«Пенсионное обеспечение лиц, замещавших муниципальные должности  и должности муниципальной службы в муниципальном образовании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 </w:t>
            </w:r>
          </w:p>
        </w:tc>
      </w:tr>
      <w:tr w:rsidR="00416DE4" w14:paraId="59F5DC0C" w14:textId="77777777">
        <w:trPr>
          <w:trHeight w:val="982"/>
        </w:trPr>
        <w:tc>
          <w:tcPr>
            <w:tcW w:w="3113" w:type="dxa"/>
          </w:tcPr>
          <w:p w14:paraId="4DDA2227" w14:textId="77777777" w:rsidR="00416DE4" w:rsidRDefault="00416DE4">
            <w:r>
              <w:rPr>
                <w:b/>
                <w:bCs/>
              </w:rPr>
              <w:t>Основание для разработки программы</w:t>
            </w:r>
          </w:p>
        </w:tc>
        <w:tc>
          <w:tcPr>
            <w:tcW w:w="6792" w:type="dxa"/>
            <w:gridSpan w:val="2"/>
          </w:tcPr>
          <w:p w14:paraId="445CFFF2" w14:textId="77777777" w:rsidR="00416DE4" w:rsidRDefault="00416DE4">
            <w:pPr>
              <w:jc w:val="both"/>
            </w:pPr>
            <w:r>
              <w:t xml:space="preserve">- Федеральный закон № 25 –ФЗ от 02.03.2007 «О муниципальной службе в Российской Федерации», </w:t>
            </w:r>
          </w:p>
          <w:p w14:paraId="3ED3AF38" w14:textId="77777777" w:rsidR="00416DE4" w:rsidRDefault="006E0259" w:rsidP="006E0259">
            <w:pPr>
              <w:jc w:val="both"/>
            </w:pPr>
            <w:r>
              <w:t xml:space="preserve">- </w:t>
            </w:r>
            <w:r w:rsidRPr="00840403">
              <w:t>Положение</w:t>
            </w:r>
            <w:r>
              <w:t xml:space="preserve"> </w:t>
            </w:r>
            <w:r w:rsidRPr="00840403">
              <w:t xml:space="preserve">о порядке назначения и выплаты пенсии за выслугу лет лицам, замещавшим должности муниципальной службы в муниципальном образовании </w:t>
            </w:r>
            <w:r w:rsidRPr="00AB4BCC">
              <w:rPr>
                <w:iCs/>
                <w:kern w:val="1"/>
              </w:rPr>
              <w:t>«Сельское поселение Образцово-</w:t>
            </w:r>
            <w:proofErr w:type="spellStart"/>
            <w:r w:rsidRPr="00AB4BCC">
              <w:rPr>
                <w:iCs/>
                <w:kern w:val="1"/>
              </w:rPr>
              <w:t>Травинский</w:t>
            </w:r>
            <w:proofErr w:type="spellEnd"/>
            <w:r w:rsidRPr="00AB4BCC">
              <w:rPr>
                <w:iCs/>
                <w:kern w:val="1"/>
              </w:rPr>
              <w:t xml:space="preserve"> сельсовет </w:t>
            </w:r>
            <w:proofErr w:type="spellStart"/>
            <w:r w:rsidRPr="00AB4BCC">
              <w:rPr>
                <w:iCs/>
                <w:kern w:val="1"/>
              </w:rPr>
              <w:t>Камызякского</w:t>
            </w:r>
            <w:proofErr w:type="spellEnd"/>
            <w:r w:rsidRPr="00AB4BCC">
              <w:rPr>
                <w:iCs/>
                <w:kern w:val="1"/>
              </w:rPr>
              <w:t xml:space="preserve"> муниципального района Астраханской области»</w:t>
            </w:r>
            <w:r>
              <w:t>, утвержденным Решением Совета МО «Образцово-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сельсовет» от 27.12.2024 г. № 31 </w:t>
            </w:r>
          </w:p>
        </w:tc>
      </w:tr>
      <w:tr w:rsidR="00416DE4" w14:paraId="1F5D76EC" w14:textId="77777777">
        <w:trPr>
          <w:trHeight w:val="617"/>
        </w:trPr>
        <w:tc>
          <w:tcPr>
            <w:tcW w:w="3113" w:type="dxa"/>
          </w:tcPr>
          <w:p w14:paraId="480796FE" w14:textId="77777777" w:rsidR="00416DE4" w:rsidRDefault="00416DE4">
            <w:r>
              <w:rPr>
                <w:b/>
                <w:bCs/>
              </w:rPr>
              <w:t>Основные разработчики программы</w:t>
            </w:r>
          </w:p>
        </w:tc>
        <w:tc>
          <w:tcPr>
            <w:tcW w:w="6792" w:type="dxa"/>
            <w:gridSpan w:val="2"/>
          </w:tcPr>
          <w:p w14:paraId="663877EC" w14:textId="77777777" w:rsidR="00416DE4" w:rsidRDefault="00416DE4">
            <w:r>
              <w:t>Администрация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416DE4" w14:paraId="06F67C3C" w14:textId="77777777">
        <w:tc>
          <w:tcPr>
            <w:tcW w:w="3113" w:type="dxa"/>
          </w:tcPr>
          <w:p w14:paraId="5FA7FB92" w14:textId="77777777" w:rsidR="00416DE4" w:rsidRDefault="00416DE4">
            <w:r>
              <w:rPr>
                <w:b/>
                <w:bCs/>
              </w:rPr>
              <w:t>Исполнители программы</w:t>
            </w:r>
          </w:p>
        </w:tc>
        <w:tc>
          <w:tcPr>
            <w:tcW w:w="6792" w:type="dxa"/>
            <w:gridSpan w:val="2"/>
          </w:tcPr>
          <w:p w14:paraId="4A6B06F3" w14:textId="77777777" w:rsidR="00416DE4" w:rsidRDefault="00416DE4">
            <w:r>
              <w:t>Администрация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416DE4" w14:paraId="19031E02" w14:textId="77777777">
        <w:tc>
          <w:tcPr>
            <w:tcW w:w="3113" w:type="dxa"/>
          </w:tcPr>
          <w:p w14:paraId="3908C91D" w14:textId="77777777" w:rsidR="00416DE4" w:rsidRDefault="00416DE4">
            <w:r>
              <w:rPr>
                <w:b/>
                <w:bCs/>
              </w:rPr>
              <w:t>Цели и задачи программы</w:t>
            </w:r>
          </w:p>
        </w:tc>
        <w:tc>
          <w:tcPr>
            <w:tcW w:w="6792" w:type="dxa"/>
            <w:gridSpan w:val="2"/>
          </w:tcPr>
          <w:p w14:paraId="211823AC" w14:textId="77777777" w:rsidR="00416DE4" w:rsidRDefault="00416DE4">
            <w:r>
              <w:t>- Реализация прав лиц, замещавших муниципальные должности и должности муниципальной службы на пенсионное обеспечение.</w:t>
            </w:r>
          </w:p>
          <w:p w14:paraId="361D318F" w14:textId="77777777" w:rsidR="00416DE4" w:rsidRDefault="00416DE4">
            <w:r>
              <w:t>- Назначение и выплата государственной пенсии за выслугу лет лицам, замещавшим муниципальные должности и должности муниципальной службы в муниципальном образовании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416DE4" w14:paraId="66BD07FF" w14:textId="77777777">
        <w:tc>
          <w:tcPr>
            <w:tcW w:w="3113" w:type="dxa"/>
          </w:tcPr>
          <w:p w14:paraId="27A2EB26" w14:textId="77777777" w:rsidR="00416DE4" w:rsidRDefault="00416D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Подпрограммы муниципальной </w:t>
            </w:r>
            <w:r w:rsidR="00EA13EA">
              <w:rPr>
                <w:b/>
                <w:bCs/>
              </w:rPr>
              <w:t>программы, входящие в её состав</w:t>
            </w:r>
          </w:p>
        </w:tc>
        <w:tc>
          <w:tcPr>
            <w:tcW w:w="6792" w:type="dxa"/>
            <w:gridSpan w:val="2"/>
          </w:tcPr>
          <w:p w14:paraId="3023E207" w14:textId="77777777" w:rsidR="00416DE4" w:rsidRDefault="00416DE4"/>
          <w:p w14:paraId="6BA2FC7C" w14:textId="77777777" w:rsidR="00416DE4" w:rsidRDefault="00416DE4">
            <w:r>
              <w:t>Не предусмотрены</w:t>
            </w:r>
          </w:p>
        </w:tc>
      </w:tr>
      <w:tr w:rsidR="00416DE4" w14:paraId="06B02174" w14:textId="77777777">
        <w:tc>
          <w:tcPr>
            <w:tcW w:w="3113" w:type="dxa"/>
          </w:tcPr>
          <w:p w14:paraId="7CE8B1A7" w14:textId="77777777" w:rsidR="00360D62" w:rsidRDefault="00416DE4">
            <w:pPr>
              <w:rPr>
                <w:b/>
                <w:bCs/>
              </w:rPr>
            </w:pPr>
            <w:r>
              <w:rPr>
                <w:b/>
                <w:bCs/>
              </w:rPr>
              <w:t>Сроки реализации Программы</w:t>
            </w:r>
          </w:p>
        </w:tc>
        <w:tc>
          <w:tcPr>
            <w:tcW w:w="6792" w:type="dxa"/>
            <w:gridSpan w:val="2"/>
          </w:tcPr>
          <w:p w14:paraId="05F442B7" w14:textId="77777777" w:rsidR="00416DE4" w:rsidRDefault="00EC4AA3">
            <w:r>
              <w:t>2026-2028</w:t>
            </w:r>
            <w:r w:rsidR="00416DE4">
              <w:t xml:space="preserve"> годы</w:t>
            </w:r>
          </w:p>
        </w:tc>
      </w:tr>
      <w:tr w:rsidR="00416DE4" w14:paraId="480475D1" w14:textId="77777777">
        <w:tc>
          <w:tcPr>
            <w:tcW w:w="3113" w:type="dxa"/>
          </w:tcPr>
          <w:p w14:paraId="2E0010BF" w14:textId="77777777" w:rsidR="00416DE4" w:rsidRDefault="00416DE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792" w:type="dxa"/>
            <w:gridSpan w:val="2"/>
          </w:tcPr>
          <w:p w14:paraId="538F2C4D" w14:textId="77777777" w:rsidR="00416DE4" w:rsidRDefault="00416DE4">
            <w:r>
              <w:t>Финансирование Программы осуществляется за счет средств местного бюджета в объеме, утвержденном решением Совета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</w:t>
            </w:r>
            <w:r w:rsidR="00EC4AA3">
              <w:t>нской области» о бюджете на 2026-2028</w:t>
            </w:r>
            <w:r>
              <w:t xml:space="preserve"> годы – 2 256 687 рублей, в том числе:</w:t>
            </w:r>
          </w:p>
          <w:p w14:paraId="36A379AA" w14:textId="77777777" w:rsidR="00416DE4" w:rsidRDefault="00EC4AA3">
            <w:r>
              <w:t>2026</w:t>
            </w:r>
            <w:r w:rsidR="00416DE4">
              <w:t xml:space="preserve"> г. –  752 229, 00 рублей</w:t>
            </w:r>
          </w:p>
          <w:p w14:paraId="387F339E" w14:textId="77777777" w:rsidR="00416DE4" w:rsidRDefault="00EC4AA3">
            <w:r>
              <w:t>2027</w:t>
            </w:r>
            <w:r w:rsidR="00416DE4">
              <w:t xml:space="preserve"> г. –  752 229 рублей</w:t>
            </w:r>
          </w:p>
          <w:p w14:paraId="02EC0B78" w14:textId="77777777" w:rsidR="00416DE4" w:rsidRDefault="00EC4AA3">
            <w:r>
              <w:t>2028</w:t>
            </w:r>
            <w:r w:rsidR="00416DE4">
              <w:t xml:space="preserve"> г. -   752 229 рублей</w:t>
            </w:r>
          </w:p>
          <w:p w14:paraId="3480B09E" w14:textId="77777777" w:rsidR="00416DE4" w:rsidRDefault="00416DE4">
            <w:r>
              <w:t>Объемы финансирования Программы уточняются в установленном порядке при изменении бюджета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области».</w:t>
            </w:r>
          </w:p>
        </w:tc>
      </w:tr>
      <w:tr w:rsidR="00416DE4" w14:paraId="5E794072" w14:textId="77777777">
        <w:trPr>
          <w:gridAfter w:val="1"/>
          <w:wAfter w:w="16" w:type="dxa"/>
        </w:trPr>
        <w:tc>
          <w:tcPr>
            <w:tcW w:w="3113" w:type="dxa"/>
          </w:tcPr>
          <w:p w14:paraId="6E28AA4A" w14:textId="77777777" w:rsidR="00416DE4" w:rsidRDefault="00416DE4">
            <w:pPr>
              <w:rPr>
                <w:b/>
                <w:bCs/>
              </w:rPr>
            </w:pPr>
            <w:r>
              <w:rPr>
                <w:b/>
                <w:bCs/>
              </w:rPr>
              <w:t>Ожидаемые конечные результаты реализации Программы</w:t>
            </w:r>
          </w:p>
        </w:tc>
        <w:tc>
          <w:tcPr>
            <w:tcW w:w="6776" w:type="dxa"/>
          </w:tcPr>
          <w:p w14:paraId="2919D125" w14:textId="77777777" w:rsidR="00416DE4" w:rsidRDefault="00416DE4">
            <w:r>
              <w:t>Гарантированное право лицам, замещавшим муниципальные должности и должности муниципальной службы, на пенсионное обеспечение в соответствии с действующим законодательством.</w:t>
            </w:r>
          </w:p>
        </w:tc>
      </w:tr>
      <w:tr w:rsidR="00416DE4" w14:paraId="173986D3" w14:textId="77777777">
        <w:trPr>
          <w:gridAfter w:val="1"/>
          <w:wAfter w:w="16" w:type="dxa"/>
        </w:trPr>
        <w:tc>
          <w:tcPr>
            <w:tcW w:w="3113" w:type="dxa"/>
          </w:tcPr>
          <w:p w14:paraId="6CAA449B" w14:textId="77777777" w:rsidR="00416DE4" w:rsidRDefault="00416DE4">
            <w:pPr>
              <w:rPr>
                <w:b/>
                <w:bCs/>
              </w:rPr>
            </w:pPr>
            <w:r>
              <w:rPr>
                <w:b/>
                <w:bCs/>
              </w:rPr>
              <w:t>Системы организации контроля за исполнением Программы</w:t>
            </w:r>
          </w:p>
        </w:tc>
        <w:tc>
          <w:tcPr>
            <w:tcW w:w="6776" w:type="dxa"/>
          </w:tcPr>
          <w:p w14:paraId="5B16DD6D" w14:textId="77777777" w:rsidR="00416DE4" w:rsidRDefault="00416DE4">
            <w:r>
              <w:t>Контроль за исполнением программы осуществляет Администрация 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области».</w:t>
            </w:r>
            <w:r>
              <w:tab/>
            </w:r>
          </w:p>
        </w:tc>
      </w:tr>
    </w:tbl>
    <w:p w14:paraId="14F61988" w14:textId="77777777" w:rsidR="00416DE4" w:rsidRDefault="00416DE4"/>
    <w:p w14:paraId="403E37D2" w14:textId="77777777" w:rsidR="00416DE4" w:rsidRDefault="00416DE4">
      <w:pPr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 xml:space="preserve">Содержание проблемы и обоснование необходимости ее решения </w:t>
      </w:r>
    </w:p>
    <w:p w14:paraId="2DF03CB8" w14:textId="77777777" w:rsidR="00416DE4" w:rsidRDefault="00416DE4">
      <w:pPr>
        <w:ind w:left="60"/>
        <w:jc w:val="center"/>
        <w:rPr>
          <w:b/>
          <w:bCs/>
        </w:rPr>
      </w:pPr>
      <w:r>
        <w:rPr>
          <w:b/>
          <w:bCs/>
        </w:rPr>
        <w:t>программными методами</w:t>
      </w:r>
    </w:p>
    <w:p w14:paraId="745638FB" w14:textId="77777777" w:rsidR="00416DE4" w:rsidRDefault="00416DE4"/>
    <w:p w14:paraId="2AD4E2BB" w14:textId="77777777" w:rsidR="00416DE4" w:rsidRDefault="00416DE4">
      <w:pPr>
        <w:jc w:val="both"/>
      </w:pPr>
      <w:r>
        <w:t xml:space="preserve">      В муниципальном образовании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 пенсионерам из числа лиц, замещавших муниципальные должности и должности муниципальной службы, имеющих стаж муниципальной службы, дающий право на муниципальную  пенсию за выслугу лет, предоставлены дополнительные гарантии в виде ежемесячной выплаты муниципальной  пенсии за выслугу лет.</w:t>
      </w:r>
    </w:p>
    <w:p w14:paraId="440AE8FD" w14:textId="77777777" w:rsidR="00416DE4" w:rsidRPr="00BD79C4" w:rsidRDefault="00416DE4" w:rsidP="00BD79C4">
      <w:pPr>
        <w:widowControl w:val="0"/>
        <w:autoSpaceDE w:val="0"/>
        <w:jc w:val="both"/>
        <w:rPr>
          <w:color w:val="FF0000"/>
        </w:rPr>
      </w:pPr>
      <w:r>
        <w:t xml:space="preserve">     </w:t>
      </w:r>
      <w:hyperlink r:id="rId7" w:anchor="/document/9121469/entry/0" w:history="1">
        <w:r w:rsidR="00BD79C4">
          <w:t>Р</w:t>
        </w:r>
        <w:r w:rsidR="00BD79C4" w:rsidRPr="004246DE">
          <w:t>ешением</w:t>
        </w:r>
      </w:hyperlink>
      <w:r w:rsidR="00BD79C4">
        <w:t xml:space="preserve"> </w:t>
      </w:r>
      <w:r w:rsidR="00BD79C4" w:rsidRPr="00D50F27">
        <w:t xml:space="preserve">Совета муниципального образования </w:t>
      </w:r>
      <w:r w:rsidR="00BD79C4">
        <w:t>«Сельское поселение Образцово-</w:t>
      </w:r>
      <w:proofErr w:type="spellStart"/>
      <w:r w:rsidR="00BD79C4">
        <w:t>Травинский</w:t>
      </w:r>
      <w:proofErr w:type="spellEnd"/>
      <w:r w:rsidR="00BD79C4">
        <w:t xml:space="preserve"> сельсовет </w:t>
      </w:r>
      <w:proofErr w:type="spellStart"/>
      <w:r w:rsidR="00BD79C4">
        <w:t>Камызякского</w:t>
      </w:r>
      <w:proofErr w:type="spellEnd"/>
      <w:r w:rsidR="00BD79C4">
        <w:t xml:space="preserve"> муниципального района Астраханской области»</w:t>
      </w:r>
      <w:r w:rsidR="00BD79C4" w:rsidRPr="004246DE">
        <w:t xml:space="preserve"> от</w:t>
      </w:r>
      <w:r w:rsidR="00BD79C4">
        <w:t xml:space="preserve"> 27.12.2024 г №31 «</w:t>
      </w:r>
      <w:r w:rsidR="00BD79C4" w:rsidRPr="00B0229C">
        <w:rPr>
          <w:bCs/>
        </w:rPr>
        <w:t xml:space="preserve">Об утверждении Положения о пенсионном обеспечении за выслугу лет лиц, замещавших должности муниципальной службы в </w:t>
      </w:r>
      <w:r w:rsidR="00BD79C4" w:rsidRPr="00B0229C">
        <w:rPr>
          <w:iCs/>
          <w:kern w:val="1"/>
        </w:rPr>
        <w:t>муниципальном образовании «Сельское поселение Образцово-</w:t>
      </w:r>
      <w:proofErr w:type="spellStart"/>
      <w:r w:rsidR="00BD79C4" w:rsidRPr="00B0229C">
        <w:rPr>
          <w:iCs/>
          <w:kern w:val="1"/>
        </w:rPr>
        <w:t>Травинский</w:t>
      </w:r>
      <w:proofErr w:type="spellEnd"/>
      <w:r w:rsidR="00BD79C4" w:rsidRPr="00B0229C">
        <w:rPr>
          <w:iCs/>
          <w:kern w:val="1"/>
        </w:rPr>
        <w:t xml:space="preserve"> сельсовет </w:t>
      </w:r>
      <w:proofErr w:type="spellStart"/>
      <w:r w:rsidR="00BD79C4" w:rsidRPr="00B0229C">
        <w:rPr>
          <w:iCs/>
          <w:kern w:val="1"/>
        </w:rPr>
        <w:t>Камызякского</w:t>
      </w:r>
      <w:proofErr w:type="spellEnd"/>
      <w:r w:rsidR="00BD79C4" w:rsidRPr="00B0229C">
        <w:rPr>
          <w:iCs/>
          <w:kern w:val="1"/>
        </w:rPr>
        <w:t xml:space="preserve"> муниципального района Астраханской области»</w:t>
      </w:r>
      <w:r>
        <w:t>, определены категории лиц, имеющих право на государственную пенсию за выслугу лет; стаж муниципальной службы, дающий право на государственную пенсию за выслугу лет; условия назначения государственной пенсии за выслугу лет; размер государственной пенсии за выслугу лет; порядок определения размера государственной пенсии за выслугу лет; перечень документов, необходимых для назначения государственной пенсии за выслугу лет; порядок перерасчета государственной пенсии за выслугу лет, а также урегулированы иные вопросы, связанные с пенсионным обеспечением лиц, замещавших муниципальные должности и должности муниципальной службы в муниципальном образовании «Образцово-</w:t>
      </w:r>
      <w:proofErr w:type="spellStart"/>
      <w:r>
        <w:t>Травинский</w:t>
      </w:r>
      <w:proofErr w:type="spellEnd"/>
      <w:r>
        <w:t xml:space="preserve"> сельсовет».</w:t>
      </w:r>
    </w:p>
    <w:p w14:paraId="71990F91" w14:textId="77777777" w:rsidR="00416DE4" w:rsidRDefault="00416DE4">
      <w:pPr>
        <w:jc w:val="both"/>
      </w:pPr>
      <w:r>
        <w:t xml:space="preserve">     Для исполнения данного Решения Совета муниципального образования «Образцово-</w:t>
      </w:r>
      <w:proofErr w:type="spellStart"/>
      <w:r>
        <w:t>Травинский</w:t>
      </w:r>
      <w:proofErr w:type="spellEnd"/>
      <w:r>
        <w:t xml:space="preserve"> сельсовет» разработана муниципальная программа «Пенсионное обеспечение лиц, замещавших муниципальные должности  и должности муниципальной службы в муниципальном образовании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области», в которой определены сроки реализации Программы, прогнозные объемы финансирования и важнейшие целевые индикаторы.</w:t>
      </w:r>
    </w:p>
    <w:p w14:paraId="17F72FD4" w14:textId="77777777" w:rsidR="00416DE4" w:rsidRDefault="00416DE4">
      <w:pPr>
        <w:jc w:val="both"/>
      </w:pPr>
      <w:r>
        <w:t>В результате реализации Программы лицам, замещавшим муниципальные должности, и муниципальным служащим будет предоставлено право на дополнительные гарантии, направлен</w:t>
      </w:r>
      <w:r w:rsidR="009C44E2">
        <w:t xml:space="preserve">ные на повышение уровня жизни. </w:t>
      </w:r>
    </w:p>
    <w:p w14:paraId="00F29F20" w14:textId="77777777" w:rsidR="00416DE4" w:rsidRDefault="00416DE4">
      <w:pPr>
        <w:jc w:val="center"/>
        <w:rPr>
          <w:b/>
          <w:bCs/>
        </w:rPr>
      </w:pPr>
      <w:r>
        <w:rPr>
          <w:b/>
          <w:bCs/>
        </w:rPr>
        <w:t>II. Основные цели и задачи Программы, сроки и этапы реализации</w:t>
      </w:r>
    </w:p>
    <w:p w14:paraId="76CF508F" w14:textId="77777777" w:rsidR="00416DE4" w:rsidRPr="009C44E2" w:rsidRDefault="00416DE4" w:rsidP="009C44E2">
      <w:pPr>
        <w:jc w:val="center"/>
        <w:rPr>
          <w:b/>
          <w:bCs/>
        </w:rPr>
      </w:pPr>
      <w:r>
        <w:rPr>
          <w:b/>
          <w:bCs/>
        </w:rPr>
        <w:t>целевой программы, а также целевые индикато</w:t>
      </w:r>
      <w:r w:rsidR="009C44E2">
        <w:rPr>
          <w:b/>
          <w:bCs/>
        </w:rPr>
        <w:t>ры и показатели</w:t>
      </w:r>
    </w:p>
    <w:p w14:paraId="0A527829" w14:textId="77777777" w:rsidR="00416DE4" w:rsidRDefault="00416DE4">
      <w:pPr>
        <w:jc w:val="both"/>
      </w:pPr>
      <w:r>
        <w:t xml:space="preserve">   Главной целью Программы является реализация прав лиц, замещавших муниципальные должности и должности муниципальной службы, на пенсионное обеспечение в соответствии с действующим законодательством.</w:t>
      </w:r>
    </w:p>
    <w:p w14:paraId="18D885CD" w14:textId="77777777" w:rsidR="00416DE4" w:rsidRDefault="00416DE4">
      <w:pPr>
        <w:jc w:val="both"/>
      </w:pPr>
      <w:r>
        <w:t xml:space="preserve">   Программные мероприятия направлены на решение следующих основных задач:</w:t>
      </w:r>
    </w:p>
    <w:p w14:paraId="4591D932" w14:textId="77777777" w:rsidR="00416DE4" w:rsidRDefault="00416DE4">
      <w:pPr>
        <w:jc w:val="both"/>
      </w:pPr>
      <w:r>
        <w:t>- назначение государственной пенсии за выслугу лет лицам, имеющим право на ее получение и обратившимся с заявлением о ее назначении;</w:t>
      </w:r>
    </w:p>
    <w:p w14:paraId="07463732" w14:textId="77777777" w:rsidR="00416DE4" w:rsidRDefault="00416DE4">
      <w:pPr>
        <w:jc w:val="both"/>
      </w:pPr>
      <w:r>
        <w:t>- выплата государственной пенсии за выслугу лет лицам, замещавшим муниципальные должности и должности муниципальной службы.</w:t>
      </w:r>
    </w:p>
    <w:p w14:paraId="2BC03F73" w14:textId="77777777" w:rsidR="00416DE4" w:rsidRDefault="00416DE4">
      <w:pPr>
        <w:jc w:val="both"/>
      </w:pPr>
      <w:r>
        <w:t xml:space="preserve">       Этапы реализации программных мероприятий включают себя:</w:t>
      </w:r>
    </w:p>
    <w:p w14:paraId="094EE0CB" w14:textId="77777777" w:rsidR="00416DE4" w:rsidRDefault="00416DE4">
      <w:pPr>
        <w:jc w:val="both"/>
      </w:pPr>
      <w:r>
        <w:t xml:space="preserve"> - подготовку проектов постановлений о назначении государственной пенсии за выслугу лет лицам, замещавшим муниципальные должности и должности муниципальной службы в муниципальном образовании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области»;</w:t>
      </w:r>
    </w:p>
    <w:p w14:paraId="32128032" w14:textId="77777777" w:rsidR="00416DE4" w:rsidRDefault="00416DE4">
      <w:pPr>
        <w:jc w:val="both"/>
      </w:pPr>
      <w:r>
        <w:t>- формирование заявок на финансирование расходов по выплате государственной пенсии за выслугу лет лицам, замещавшим муниципальные должности и должности муниципальной службы в муниципальном образовании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области»;</w:t>
      </w:r>
    </w:p>
    <w:p w14:paraId="0ACCDDB4" w14:textId="77777777" w:rsidR="00416DE4" w:rsidRDefault="00416DE4">
      <w:pPr>
        <w:jc w:val="both"/>
      </w:pPr>
      <w:r>
        <w:t xml:space="preserve"> - подготовку выплатных документов и перечисление денежных средств в кредитные учреждения для зачисления на счета получателей;</w:t>
      </w:r>
    </w:p>
    <w:p w14:paraId="7061E634" w14:textId="77777777" w:rsidR="00416DE4" w:rsidRDefault="00416DE4">
      <w:pPr>
        <w:jc w:val="both"/>
      </w:pPr>
      <w:r>
        <w:t xml:space="preserve"> - предоставление ежемесячной отчетности на выплату государственной пенсии за выслугу лет.</w:t>
      </w:r>
    </w:p>
    <w:p w14:paraId="76C95259" w14:textId="77777777" w:rsidR="00416DE4" w:rsidRDefault="00416DE4">
      <w:pPr>
        <w:jc w:val="center"/>
        <w:rPr>
          <w:b/>
          <w:bCs/>
        </w:rPr>
      </w:pPr>
      <w:r>
        <w:rPr>
          <w:b/>
          <w:bCs/>
        </w:rPr>
        <w:t>Целевые индик</w:t>
      </w:r>
      <w:r w:rsidR="00EC4AA3">
        <w:rPr>
          <w:b/>
          <w:bCs/>
        </w:rPr>
        <w:t>аторы поставленных задач на 2026-2028</w:t>
      </w:r>
      <w:r>
        <w:rPr>
          <w:b/>
          <w:bCs/>
        </w:rPr>
        <w:t xml:space="preserve"> годы</w:t>
      </w:r>
    </w:p>
    <w:p w14:paraId="24690B1B" w14:textId="77777777" w:rsidR="00416DE4" w:rsidRDefault="00416DE4">
      <w:pPr>
        <w:jc w:val="center"/>
      </w:pPr>
    </w:p>
    <w:tbl>
      <w:tblPr>
        <w:tblW w:w="982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544"/>
        <w:gridCol w:w="1935"/>
        <w:gridCol w:w="1050"/>
        <w:gridCol w:w="1425"/>
        <w:gridCol w:w="1110"/>
        <w:gridCol w:w="1215"/>
      </w:tblGrid>
      <w:tr w:rsidR="00416DE4" w14:paraId="3A82559B" w14:textId="77777777">
        <w:trPr>
          <w:trHeight w:val="978"/>
        </w:trPr>
        <w:tc>
          <w:tcPr>
            <w:tcW w:w="546" w:type="dxa"/>
          </w:tcPr>
          <w:p w14:paraId="6CDBDE80" w14:textId="77777777" w:rsidR="00416DE4" w:rsidRDefault="00416DE4">
            <w:pPr>
              <w:jc w:val="both"/>
            </w:pPr>
            <w:r>
              <w:t>№</w:t>
            </w:r>
          </w:p>
          <w:p w14:paraId="49F3D095" w14:textId="77777777" w:rsidR="00416DE4" w:rsidRDefault="00416DE4">
            <w:pPr>
              <w:jc w:val="both"/>
            </w:pPr>
            <w:r>
              <w:t>п/п</w:t>
            </w:r>
          </w:p>
        </w:tc>
        <w:tc>
          <w:tcPr>
            <w:tcW w:w="2544" w:type="dxa"/>
          </w:tcPr>
          <w:p w14:paraId="2995B62D" w14:textId="77777777" w:rsidR="00416DE4" w:rsidRDefault="00416DE4">
            <w:pPr>
              <w:jc w:val="both"/>
            </w:pPr>
            <w:r>
              <w:t>Показатели</w:t>
            </w:r>
          </w:p>
        </w:tc>
        <w:tc>
          <w:tcPr>
            <w:tcW w:w="1935" w:type="dxa"/>
          </w:tcPr>
          <w:p w14:paraId="6F7AB237" w14:textId="77777777" w:rsidR="00416DE4" w:rsidRDefault="00416DE4">
            <w:pPr>
              <w:jc w:val="both"/>
            </w:pPr>
            <w:r>
              <w:t>Единицы измерения</w:t>
            </w:r>
          </w:p>
        </w:tc>
        <w:tc>
          <w:tcPr>
            <w:tcW w:w="1050" w:type="dxa"/>
          </w:tcPr>
          <w:p w14:paraId="5113C7F7" w14:textId="77777777" w:rsidR="00416DE4" w:rsidRDefault="00416DE4">
            <w:pPr>
              <w:jc w:val="both"/>
            </w:pPr>
            <w:r>
              <w:t>Всего:</w:t>
            </w:r>
          </w:p>
        </w:tc>
        <w:tc>
          <w:tcPr>
            <w:tcW w:w="1425" w:type="dxa"/>
          </w:tcPr>
          <w:p w14:paraId="7EEB1C6D" w14:textId="77777777" w:rsidR="00416DE4" w:rsidRDefault="00EC4AA3">
            <w:pPr>
              <w:jc w:val="center"/>
            </w:pPr>
            <w:r>
              <w:t>2026</w:t>
            </w:r>
          </w:p>
        </w:tc>
        <w:tc>
          <w:tcPr>
            <w:tcW w:w="1110" w:type="dxa"/>
          </w:tcPr>
          <w:p w14:paraId="1CAE8FAA" w14:textId="77777777" w:rsidR="00416DE4" w:rsidRDefault="00EC4AA3">
            <w:pPr>
              <w:jc w:val="center"/>
            </w:pPr>
            <w:r>
              <w:t>2027</w:t>
            </w:r>
          </w:p>
        </w:tc>
        <w:tc>
          <w:tcPr>
            <w:tcW w:w="1215" w:type="dxa"/>
          </w:tcPr>
          <w:p w14:paraId="6FCA2F37" w14:textId="77777777" w:rsidR="00416DE4" w:rsidRDefault="00EC4AA3">
            <w:pPr>
              <w:jc w:val="center"/>
            </w:pPr>
            <w:r>
              <w:t>2028</w:t>
            </w:r>
          </w:p>
        </w:tc>
      </w:tr>
      <w:tr w:rsidR="00416DE4" w14:paraId="3B547F21" w14:textId="77777777">
        <w:tc>
          <w:tcPr>
            <w:tcW w:w="546" w:type="dxa"/>
          </w:tcPr>
          <w:p w14:paraId="351AE244" w14:textId="77777777" w:rsidR="00416DE4" w:rsidRDefault="00416DE4">
            <w:pPr>
              <w:jc w:val="both"/>
            </w:pPr>
            <w:r>
              <w:t>1</w:t>
            </w:r>
          </w:p>
        </w:tc>
        <w:tc>
          <w:tcPr>
            <w:tcW w:w="2544" w:type="dxa"/>
          </w:tcPr>
          <w:p w14:paraId="63672511" w14:textId="77777777" w:rsidR="00416DE4" w:rsidRDefault="00416DE4">
            <w:pPr>
              <w:jc w:val="both"/>
            </w:pPr>
            <w:r>
              <w:t>Соблюдение сроков по назначению, расчету (перерасчету) и выплате муниципальной пенсии за выслугу лет</w:t>
            </w:r>
          </w:p>
        </w:tc>
        <w:tc>
          <w:tcPr>
            <w:tcW w:w="1935" w:type="dxa"/>
          </w:tcPr>
          <w:p w14:paraId="0705D944" w14:textId="77777777" w:rsidR="00416DE4" w:rsidRDefault="00416DE4">
            <w:pPr>
              <w:jc w:val="center"/>
            </w:pPr>
            <w:r>
              <w:t>В %, отношение количества</w:t>
            </w:r>
          </w:p>
          <w:p w14:paraId="066CC240" w14:textId="77777777" w:rsidR="00416DE4" w:rsidRDefault="00416DE4">
            <w:pPr>
              <w:jc w:val="center"/>
            </w:pPr>
            <w:r>
              <w:t>своевременно назначенных муниципальных пенсий к общему кол-ву</w:t>
            </w:r>
          </w:p>
        </w:tc>
        <w:tc>
          <w:tcPr>
            <w:tcW w:w="1050" w:type="dxa"/>
            <w:vAlign w:val="center"/>
          </w:tcPr>
          <w:p w14:paraId="1564BBBD" w14:textId="77777777" w:rsidR="00416DE4" w:rsidRDefault="00416DE4">
            <w:pPr>
              <w:jc w:val="center"/>
            </w:pPr>
            <w:r>
              <w:t>100</w:t>
            </w:r>
          </w:p>
        </w:tc>
        <w:tc>
          <w:tcPr>
            <w:tcW w:w="1425" w:type="dxa"/>
            <w:vAlign w:val="center"/>
          </w:tcPr>
          <w:p w14:paraId="5482F4C3" w14:textId="77777777" w:rsidR="00416DE4" w:rsidRDefault="00416DE4">
            <w:pPr>
              <w:jc w:val="center"/>
            </w:pPr>
            <w:r>
              <w:t>100</w:t>
            </w:r>
          </w:p>
        </w:tc>
        <w:tc>
          <w:tcPr>
            <w:tcW w:w="1110" w:type="dxa"/>
          </w:tcPr>
          <w:p w14:paraId="3EF4B209" w14:textId="77777777" w:rsidR="00416DE4" w:rsidRDefault="00416DE4">
            <w:pPr>
              <w:jc w:val="center"/>
            </w:pPr>
          </w:p>
          <w:p w14:paraId="4C5ECAE7" w14:textId="77777777" w:rsidR="00416DE4" w:rsidRDefault="00416DE4">
            <w:pPr>
              <w:jc w:val="center"/>
            </w:pPr>
          </w:p>
          <w:p w14:paraId="6B9ACC44" w14:textId="77777777" w:rsidR="00416DE4" w:rsidRDefault="00416DE4">
            <w:pPr>
              <w:jc w:val="both"/>
            </w:pPr>
          </w:p>
          <w:p w14:paraId="2C9B506E" w14:textId="77777777" w:rsidR="00416DE4" w:rsidRDefault="00416DE4">
            <w:pPr>
              <w:jc w:val="center"/>
            </w:pPr>
            <w:r>
              <w:t>100</w:t>
            </w:r>
          </w:p>
        </w:tc>
        <w:tc>
          <w:tcPr>
            <w:tcW w:w="1215" w:type="dxa"/>
          </w:tcPr>
          <w:p w14:paraId="5D694C06" w14:textId="77777777" w:rsidR="00416DE4" w:rsidRDefault="00416DE4">
            <w:pPr>
              <w:jc w:val="center"/>
            </w:pPr>
          </w:p>
          <w:p w14:paraId="2B9667A2" w14:textId="77777777" w:rsidR="00416DE4" w:rsidRDefault="00416DE4">
            <w:pPr>
              <w:jc w:val="center"/>
            </w:pPr>
          </w:p>
          <w:p w14:paraId="44128971" w14:textId="77777777" w:rsidR="00416DE4" w:rsidRDefault="00416DE4">
            <w:pPr>
              <w:jc w:val="both"/>
            </w:pPr>
          </w:p>
          <w:p w14:paraId="162F9ADB" w14:textId="77777777" w:rsidR="00416DE4" w:rsidRDefault="00416DE4">
            <w:pPr>
              <w:jc w:val="center"/>
            </w:pPr>
            <w:r>
              <w:t>100</w:t>
            </w:r>
          </w:p>
        </w:tc>
      </w:tr>
      <w:tr w:rsidR="00416DE4" w14:paraId="3288B23A" w14:textId="77777777">
        <w:tc>
          <w:tcPr>
            <w:tcW w:w="546" w:type="dxa"/>
          </w:tcPr>
          <w:p w14:paraId="339DD7FA" w14:textId="77777777" w:rsidR="00416DE4" w:rsidRDefault="00416DE4">
            <w:pPr>
              <w:jc w:val="both"/>
            </w:pPr>
            <w:r>
              <w:t>2</w:t>
            </w:r>
          </w:p>
        </w:tc>
        <w:tc>
          <w:tcPr>
            <w:tcW w:w="2544" w:type="dxa"/>
          </w:tcPr>
          <w:p w14:paraId="49735422" w14:textId="77777777" w:rsidR="00416DE4" w:rsidRDefault="00416DE4">
            <w:pPr>
              <w:jc w:val="both"/>
            </w:pPr>
            <w:r>
              <w:t>Объем денежных средств, необходимый  для выплаты муниципальной пенсии за выслугу лет</w:t>
            </w:r>
          </w:p>
        </w:tc>
        <w:tc>
          <w:tcPr>
            <w:tcW w:w="1935" w:type="dxa"/>
            <w:vAlign w:val="center"/>
          </w:tcPr>
          <w:p w14:paraId="686F6CAC" w14:textId="77777777" w:rsidR="00416DE4" w:rsidRDefault="00416DE4">
            <w:pPr>
              <w:jc w:val="center"/>
            </w:pPr>
            <w:r>
              <w:t>тыс. рублей</w:t>
            </w:r>
          </w:p>
        </w:tc>
        <w:tc>
          <w:tcPr>
            <w:tcW w:w="1050" w:type="dxa"/>
            <w:vAlign w:val="center"/>
          </w:tcPr>
          <w:p w14:paraId="15A8F7E6" w14:textId="77777777" w:rsidR="00416DE4" w:rsidRDefault="00416DE4">
            <w:pPr>
              <w:jc w:val="center"/>
            </w:pPr>
          </w:p>
        </w:tc>
        <w:tc>
          <w:tcPr>
            <w:tcW w:w="1425" w:type="dxa"/>
            <w:vAlign w:val="center"/>
          </w:tcPr>
          <w:p w14:paraId="0E3AFE3C" w14:textId="77777777" w:rsidR="00416DE4" w:rsidRDefault="00416DE4">
            <w:pPr>
              <w:jc w:val="center"/>
              <w:rPr>
                <w:highlight w:val="yellow"/>
              </w:rPr>
            </w:pPr>
            <w:r>
              <w:t>752 229,00</w:t>
            </w:r>
          </w:p>
        </w:tc>
        <w:tc>
          <w:tcPr>
            <w:tcW w:w="1110" w:type="dxa"/>
          </w:tcPr>
          <w:p w14:paraId="083808CF" w14:textId="77777777" w:rsidR="00416DE4" w:rsidRDefault="00416DE4">
            <w:pPr>
              <w:jc w:val="center"/>
              <w:rPr>
                <w:highlight w:val="yellow"/>
              </w:rPr>
            </w:pPr>
          </w:p>
          <w:p w14:paraId="68B6ABD6" w14:textId="77777777" w:rsidR="00416DE4" w:rsidRDefault="00416DE4">
            <w:pPr>
              <w:jc w:val="both"/>
              <w:rPr>
                <w:highlight w:val="yellow"/>
              </w:rPr>
            </w:pPr>
          </w:p>
          <w:p w14:paraId="42EB2B40" w14:textId="77777777" w:rsidR="00416DE4" w:rsidRDefault="00416DE4">
            <w:pPr>
              <w:jc w:val="center"/>
              <w:rPr>
                <w:highlight w:val="yellow"/>
              </w:rPr>
            </w:pPr>
            <w:r>
              <w:t>752 229</w:t>
            </w:r>
          </w:p>
        </w:tc>
        <w:tc>
          <w:tcPr>
            <w:tcW w:w="1215" w:type="dxa"/>
          </w:tcPr>
          <w:p w14:paraId="52E70F6A" w14:textId="77777777" w:rsidR="00416DE4" w:rsidRDefault="00416DE4">
            <w:pPr>
              <w:jc w:val="center"/>
              <w:rPr>
                <w:highlight w:val="yellow"/>
              </w:rPr>
            </w:pPr>
          </w:p>
          <w:p w14:paraId="05473532" w14:textId="77777777" w:rsidR="00416DE4" w:rsidRDefault="00416DE4">
            <w:pPr>
              <w:jc w:val="both"/>
              <w:rPr>
                <w:highlight w:val="yellow"/>
              </w:rPr>
            </w:pPr>
          </w:p>
          <w:p w14:paraId="17D070EB" w14:textId="77777777" w:rsidR="00416DE4" w:rsidRDefault="00416DE4">
            <w:pPr>
              <w:jc w:val="both"/>
              <w:rPr>
                <w:highlight w:val="yellow"/>
              </w:rPr>
            </w:pPr>
            <w:r>
              <w:t>752 229</w:t>
            </w:r>
          </w:p>
        </w:tc>
      </w:tr>
    </w:tbl>
    <w:p w14:paraId="412A2028" w14:textId="77777777" w:rsidR="00416DE4" w:rsidRDefault="00416DE4">
      <w:pPr>
        <w:jc w:val="both"/>
      </w:pPr>
    </w:p>
    <w:p w14:paraId="08206425" w14:textId="77777777" w:rsidR="00416DE4" w:rsidRDefault="00416DE4">
      <w:pPr>
        <w:jc w:val="both"/>
      </w:pPr>
      <w:r>
        <w:t>Целевые показатели и индикаторы могут быть скорректированы с учетом сложившейся ситуации в экономике страны и муниципального образования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</w:t>
      </w:r>
      <w:r w:rsidR="00BD79C4">
        <w:t>го района Астраханской области»</w:t>
      </w:r>
    </w:p>
    <w:p w14:paraId="5DAE891A" w14:textId="77777777" w:rsidR="00BD79C4" w:rsidRDefault="00BD79C4">
      <w:pPr>
        <w:jc w:val="both"/>
      </w:pPr>
    </w:p>
    <w:p w14:paraId="0BCE83FD" w14:textId="77777777" w:rsidR="00BD79C4" w:rsidRDefault="00BD79C4">
      <w:pPr>
        <w:jc w:val="both"/>
      </w:pPr>
    </w:p>
    <w:p w14:paraId="0CAA36B6" w14:textId="77777777" w:rsidR="00BD79C4" w:rsidRDefault="00BD79C4">
      <w:pPr>
        <w:jc w:val="both"/>
      </w:pPr>
    </w:p>
    <w:p w14:paraId="7901A7A0" w14:textId="77777777" w:rsidR="00416DE4" w:rsidRDefault="00416DE4">
      <w:pPr>
        <w:jc w:val="center"/>
        <w:rPr>
          <w:b/>
          <w:bCs/>
        </w:rPr>
      </w:pPr>
      <w:r>
        <w:rPr>
          <w:b/>
          <w:bCs/>
        </w:rPr>
        <w:t>III. Система программных мероприятий</w:t>
      </w:r>
    </w:p>
    <w:p w14:paraId="4F889837" w14:textId="77777777" w:rsidR="00416DE4" w:rsidRDefault="00416DE4">
      <w:pPr>
        <w:jc w:val="both"/>
      </w:pPr>
      <w:r>
        <w:t>Перечень программных мероприятий:</w:t>
      </w:r>
    </w:p>
    <w:p w14:paraId="46444FD2" w14:textId="77777777" w:rsidR="00416DE4" w:rsidRDefault="00416DE4">
      <w:pPr>
        <w:jc w:val="both"/>
      </w:pPr>
      <w:r>
        <w:t xml:space="preserve"> - назначение государственной пенсии за выслугу лет лицам, замещавшим муниципальные должности и муниципальные должности муниципальной службы (далее – государственная пенсия за выслугу лет);</w:t>
      </w:r>
    </w:p>
    <w:p w14:paraId="45B6FCF6" w14:textId="77777777" w:rsidR="00416DE4" w:rsidRDefault="00416DE4">
      <w:pPr>
        <w:jc w:val="both"/>
      </w:pPr>
      <w:r>
        <w:t xml:space="preserve"> - выплата государственной пенсии за выслугу лет лицам, замещавшим муниципальные должности и должности муниципальной службы, путем перечисления денежных средств на счета получателей в кредитных учреждениях;</w:t>
      </w:r>
    </w:p>
    <w:p w14:paraId="181342C2" w14:textId="77777777" w:rsidR="00416DE4" w:rsidRDefault="00416DE4">
      <w:pPr>
        <w:jc w:val="both"/>
      </w:pPr>
      <w:r>
        <w:t xml:space="preserve"> - проведение перерасчета государственной пенсии за выслугу лет при изменении трудовой пенсии и изменении размера оплаты труда муниципальных служащих;</w:t>
      </w:r>
    </w:p>
    <w:p w14:paraId="35F4DAB4" w14:textId="77777777" w:rsidR="00416DE4" w:rsidRDefault="00416DE4">
      <w:pPr>
        <w:jc w:val="both"/>
      </w:pPr>
      <w:r>
        <w:t xml:space="preserve"> - ежегодной корректировке подлежат мероприятия и объемы их финансирования с учетом возможностей средств бюджета поселения.</w:t>
      </w:r>
    </w:p>
    <w:p w14:paraId="0D76F726" w14:textId="77777777" w:rsidR="00416DE4" w:rsidRDefault="00416DE4">
      <w:pPr>
        <w:jc w:val="both"/>
      </w:pPr>
      <w:r>
        <w:t xml:space="preserve">  </w:t>
      </w:r>
    </w:p>
    <w:p w14:paraId="27F4126C" w14:textId="77777777" w:rsidR="00416DE4" w:rsidRDefault="00416DE4">
      <w:pPr>
        <w:jc w:val="center"/>
        <w:rPr>
          <w:b/>
          <w:bCs/>
        </w:rPr>
      </w:pPr>
      <w:r>
        <w:rPr>
          <w:b/>
          <w:bCs/>
        </w:rPr>
        <w:t>IV. Нормативное обеспечение</w:t>
      </w:r>
    </w:p>
    <w:p w14:paraId="597373C1" w14:textId="77777777" w:rsidR="00416DE4" w:rsidRDefault="00416DE4">
      <w:pPr>
        <w:jc w:val="both"/>
      </w:pPr>
      <w:r>
        <w:t xml:space="preserve">   Положение о пенсионном обеспечении лиц, осуществлявшим полномочия выборного должностного лица местного самоуправления  и лиц, замещавших должности муниципальной службы в муниципальном образовании «Образцово-</w:t>
      </w:r>
      <w:proofErr w:type="spellStart"/>
      <w:r>
        <w:t>Травинский</w:t>
      </w:r>
      <w:proofErr w:type="spellEnd"/>
      <w:r>
        <w:t xml:space="preserve"> сельсовет», утвержденное </w:t>
      </w:r>
      <w:hyperlink r:id="rId8" w:anchor="/document/9121469/entry/0" w:history="1">
        <w:r w:rsidR="00BD79C4">
          <w:t>Р</w:t>
        </w:r>
        <w:r w:rsidR="00BD79C4" w:rsidRPr="004246DE">
          <w:t>ешением</w:t>
        </w:r>
      </w:hyperlink>
      <w:r w:rsidR="00BD79C4">
        <w:t xml:space="preserve"> </w:t>
      </w:r>
      <w:r w:rsidR="00BD79C4" w:rsidRPr="00D50F27">
        <w:t xml:space="preserve">Совета муниципального образования </w:t>
      </w:r>
      <w:r w:rsidR="00BD79C4">
        <w:t>«Сельское поселение Образцово-</w:t>
      </w:r>
      <w:proofErr w:type="spellStart"/>
      <w:r w:rsidR="00BD79C4">
        <w:t>Травинский</w:t>
      </w:r>
      <w:proofErr w:type="spellEnd"/>
      <w:r w:rsidR="00BD79C4">
        <w:t xml:space="preserve"> сельсовет </w:t>
      </w:r>
      <w:proofErr w:type="spellStart"/>
      <w:r w:rsidR="00BD79C4">
        <w:t>Камызякского</w:t>
      </w:r>
      <w:proofErr w:type="spellEnd"/>
      <w:r w:rsidR="00BD79C4">
        <w:t xml:space="preserve"> муниципального района Астраханской области»</w:t>
      </w:r>
      <w:r w:rsidR="00BD79C4" w:rsidRPr="004246DE">
        <w:t xml:space="preserve"> от</w:t>
      </w:r>
      <w:r w:rsidR="00BD79C4">
        <w:t xml:space="preserve"> 27.12.2024 г №31. </w:t>
      </w:r>
    </w:p>
    <w:p w14:paraId="3D2C87A2" w14:textId="77777777" w:rsidR="00416DE4" w:rsidRDefault="00416DE4">
      <w:pPr>
        <w:jc w:val="center"/>
        <w:rPr>
          <w:b/>
          <w:bCs/>
        </w:rPr>
      </w:pPr>
      <w:r>
        <w:rPr>
          <w:b/>
          <w:bCs/>
        </w:rPr>
        <w:t>V. Механизм реализации Программы</w:t>
      </w:r>
    </w:p>
    <w:p w14:paraId="705C277E" w14:textId="77777777" w:rsidR="00416DE4" w:rsidRDefault="00416DE4">
      <w:pPr>
        <w:jc w:val="both"/>
      </w:pPr>
      <w:r>
        <w:t xml:space="preserve">    Реализацию программных мероприятий осуществляет финансовый отдел Администрации муниципального образования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области». Финансирование программных мероприятий осуществляется за счет средств бюджета муниципального образования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 (далее – местный бюджет). Объем финансирования Программы может корректироваться, исходя из возможностей местного бюджета на соответствующий финансовый год и оценки эффективности реализации Программы.</w:t>
      </w:r>
    </w:p>
    <w:p w14:paraId="1A63FE38" w14:textId="77777777" w:rsidR="00416DE4" w:rsidRDefault="00416DE4">
      <w:pPr>
        <w:jc w:val="both"/>
      </w:pPr>
      <w:r>
        <w:tab/>
        <w:t>С целью оперативного управления Программой и ее результатами может быть произведена корректировка Программы. Корректировка Программы позволит реагировать на изменение действующего законодательства, внешних факторов и размеров бюджетного финансирования.</w:t>
      </w:r>
    </w:p>
    <w:p w14:paraId="091C5E1F" w14:textId="77777777" w:rsidR="00416DE4" w:rsidRDefault="00416DE4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539272" w14:textId="77777777" w:rsidR="00416DE4" w:rsidRDefault="00416DE4">
      <w:pPr>
        <w:jc w:val="center"/>
        <w:rPr>
          <w:b/>
          <w:bCs/>
        </w:rPr>
      </w:pPr>
      <w:r>
        <w:rPr>
          <w:b/>
          <w:bCs/>
        </w:rPr>
        <w:t>VI. Организация управления муниципальной программы</w:t>
      </w:r>
    </w:p>
    <w:p w14:paraId="4125E852" w14:textId="77777777" w:rsidR="00416DE4" w:rsidRDefault="00416DE4">
      <w:pPr>
        <w:jc w:val="center"/>
        <w:rPr>
          <w:b/>
          <w:bCs/>
        </w:rPr>
      </w:pPr>
      <w:r>
        <w:rPr>
          <w:b/>
          <w:bCs/>
        </w:rPr>
        <w:t>и контроль за ходом ее реализации</w:t>
      </w:r>
    </w:p>
    <w:p w14:paraId="664E6183" w14:textId="77777777" w:rsidR="00416DE4" w:rsidRDefault="00416DE4">
      <w:pPr>
        <w:jc w:val="both"/>
      </w:pPr>
    </w:p>
    <w:p w14:paraId="67FFC29E" w14:textId="77777777" w:rsidR="00416DE4" w:rsidRPr="002F5E7A" w:rsidRDefault="00416DE4" w:rsidP="002F5E7A">
      <w:pPr>
        <w:widowControl w:val="0"/>
        <w:autoSpaceDE w:val="0"/>
        <w:jc w:val="both"/>
        <w:rPr>
          <w:color w:val="FF0000"/>
        </w:rPr>
      </w:pPr>
      <w:r>
        <w:t xml:space="preserve">      Реализация муниципальной программы осуществляется на основании </w:t>
      </w:r>
      <w:r w:rsidR="002F5E7A" w:rsidRPr="00B0229C">
        <w:rPr>
          <w:bCs/>
        </w:rPr>
        <w:t xml:space="preserve">Об утверждении Положения о пенсионном обеспечении за выслугу лет лиц, замещавших должности муниципальной службы в </w:t>
      </w:r>
      <w:r w:rsidR="002F5E7A" w:rsidRPr="00B0229C">
        <w:rPr>
          <w:iCs/>
          <w:kern w:val="1"/>
        </w:rPr>
        <w:t>муниципальном образовании «Сельское поселение Образцово-</w:t>
      </w:r>
      <w:proofErr w:type="spellStart"/>
      <w:r w:rsidR="002F5E7A" w:rsidRPr="00B0229C">
        <w:rPr>
          <w:iCs/>
          <w:kern w:val="1"/>
        </w:rPr>
        <w:t>Травинский</w:t>
      </w:r>
      <w:proofErr w:type="spellEnd"/>
      <w:r w:rsidR="002F5E7A" w:rsidRPr="00B0229C">
        <w:rPr>
          <w:iCs/>
          <w:kern w:val="1"/>
        </w:rPr>
        <w:t xml:space="preserve"> сельсовет </w:t>
      </w:r>
      <w:proofErr w:type="spellStart"/>
      <w:r w:rsidR="002F5E7A" w:rsidRPr="00B0229C">
        <w:rPr>
          <w:iCs/>
          <w:kern w:val="1"/>
        </w:rPr>
        <w:t>Камызякского</w:t>
      </w:r>
      <w:proofErr w:type="spellEnd"/>
      <w:r w:rsidR="002F5E7A" w:rsidRPr="00B0229C">
        <w:rPr>
          <w:iCs/>
          <w:kern w:val="1"/>
        </w:rPr>
        <w:t xml:space="preserve"> муниципального района Астраханской области»</w:t>
      </w:r>
      <w:r w:rsidR="002F5E7A">
        <w:rPr>
          <w:color w:val="FF0000"/>
        </w:rPr>
        <w:t xml:space="preserve"> </w:t>
      </w:r>
      <w:r w:rsidR="002F5E7A">
        <w:t xml:space="preserve">Решением </w:t>
      </w:r>
      <w:r>
        <w:t xml:space="preserve"> Совета МО «Обра</w:t>
      </w:r>
      <w:r w:rsidR="002F5E7A">
        <w:t>зцово-</w:t>
      </w:r>
      <w:proofErr w:type="spellStart"/>
      <w:r w:rsidR="002F5E7A">
        <w:t>Травинский</w:t>
      </w:r>
      <w:proofErr w:type="spellEnd"/>
      <w:r w:rsidR="002F5E7A">
        <w:t xml:space="preserve"> сельсовет» </w:t>
      </w:r>
      <w:r w:rsidR="002F5E7A" w:rsidRPr="004246DE">
        <w:t>от</w:t>
      </w:r>
      <w:r w:rsidR="002F5E7A">
        <w:t xml:space="preserve"> 27.12.2024 г №31 «Об утверждении Положения о пенсионном обеспечении лиц, осуществлявшим полномочия выборного должностного лица местного самоуправления  и лиц, замещавших должности муниципальной службы в муниципальном образовании «Образцово-</w:t>
      </w:r>
      <w:proofErr w:type="spellStart"/>
      <w:r w:rsidR="002F5E7A">
        <w:t>Травинский</w:t>
      </w:r>
      <w:proofErr w:type="spellEnd"/>
      <w:r w:rsidR="002F5E7A">
        <w:t xml:space="preserve"> сельсовет». </w:t>
      </w:r>
    </w:p>
    <w:p w14:paraId="59DA140B" w14:textId="77777777" w:rsidR="00416DE4" w:rsidRDefault="00416DE4">
      <w:pPr>
        <w:jc w:val="both"/>
      </w:pPr>
      <w:r>
        <w:t xml:space="preserve">         Отчёт о реализации Программы предоставляется в Администрацию муниципального образования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  в следующие сроки:</w:t>
      </w:r>
    </w:p>
    <w:p w14:paraId="1E3FD260" w14:textId="77777777" w:rsidR="00416DE4" w:rsidRDefault="00416DE4">
      <w:pPr>
        <w:ind w:firstLineChars="200" w:firstLine="480"/>
        <w:jc w:val="both"/>
      </w:pPr>
      <w:r>
        <w:t>- за полугодие в срок до 15 числа месяца, следующего за отчетным периодом;</w:t>
      </w:r>
    </w:p>
    <w:p w14:paraId="11766154" w14:textId="77777777" w:rsidR="00416DE4" w:rsidRDefault="00416DE4">
      <w:pPr>
        <w:ind w:firstLineChars="200" w:firstLine="480"/>
        <w:jc w:val="both"/>
      </w:pPr>
      <w:r>
        <w:t>- ежегодно в срок до 15 числа месяца, следующего за отчетным периодом.</w:t>
      </w:r>
    </w:p>
    <w:p w14:paraId="05808CB1" w14:textId="77777777" w:rsidR="00416DE4" w:rsidRDefault="00416DE4">
      <w:pPr>
        <w:jc w:val="both"/>
      </w:pPr>
      <w:r>
        <w:tab/>
      </w:r>
    </w:p>
    <w:p w14:paraId="2FA2061E" w14:textId="77777777" w:rsidR="00416DE4" w:rsidRPr="007C01FD" w:rsidRDefault="00416DE4" w:rsidP="007C01FD">
      <w:pPr>
        <w:spacing w:after="120"/>
        <w:jc w:val="center"/>
        <w:rPr>
          <w:b/>
          <w:bCs/>
        </w:rPr>
      </w:pPr>
      <w:r>
        <w:rPr>
          <w:b/>
          <w:bCs/>
        </w:rPr>
        <w:t>VII. Оценка эффективности социально-экономиче</w:t>
      </w:r>
      <w:r w:rsidR="00EA13EA">
        <w:rPr>
          <w:b/>
          <w:bCs/>
        </w:rPr>
        <w:t xml:space="preserve">ских последствий от реализации </w:t>
      </w:r>
    </w:p>
    <w:p w14:paraId="75D17FFE" w14:textId="77777777" w:rsidR="00416DE4" w:rsidRDefault="00416DE4">
      <w:pPr>
        <w:jc w:val="both"/>
      </w:pPr>
      <w:r>
        <w:t xml:space="preserve">       Эффективностью реализации Программы является гарантированное право лицам, замещавшим муниципальные должности и должности муниципальной службы, на пенсионное обеспечение в соответствии с действующим законодательством.</w:t>
      </w:r>
    </w:p>
    <w:p w14:paraId="01281DFA" w14:textId="77777777" w:rsidR="00416DE4" w:rsidRDefault="00416DE4">
      <w:pPr>
        <w:jc w:val="both"/>
      </w:pPr>
      <w:r>
        <w:t xml:space="preserve">       Реализация мероприятий, предусмотренных Программой, позволит  назначить государственную пенсию за выслугу лет лицам, замещавшим муниципальные должности и должности муниципальной службы и имеющим на это право, улучшив их уровень доходов, что позволит оценить вклад муниципальной программы в  экономическое развитие муниципального образования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области».</w:t>
      </w:r>
    </w:p>
    <w:p w14:paraId="7B12A61B" w14:textId="77777777" w:rsidR="00416DE4" w:rsidRDefault="00416DE4">
      <w:pPr>
        <w:jc w:val="both"/>
      </w:pPr>
      <w:r>
        <w:t>Оценка эффективности расходования бюджетных средств осуществляется на основании методики «Приложение к муниципальной программе  «Пенсионное обеспечение лиц, замещавших муниципальные должности  и должности муниципальной службы в муниципальном образовании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области».</w:t>
      </w:r>
    </w:p>
    <w:p w14:paraId="157B530C" w14:textId="77777777" w:rsidR="00416DE4" w:rsidRDefault="00416DE4">
      <w:pPr>
        <w:jc w:val="both"/>
      </w:pPr>
    </w:p>
    <w:p w14:paraId="372DAE54" w14:textId="77777777" w:rsidR="00416DE4" w:rsidRDefault="00416DE4">
      <w:pPr>
        <w:jc w:val="both"/>
      </w:pPr>
    </w:p>
    <w:p w14:paraId="6E85A47B" w14:textId="77777777" w:rsidR="009C44E2" w:rsidRDefault="009C44E2">
      <w:pPr>
        <w:jc w:val="both"/>
      </w:pPr>
    </w:p>
    <w:p w14:paraId="1803E5F7" w14:textId="77777777" w:rsidR="009C44E2" w:rsidRDefault="009C44E2">
      <w:pPr>
        <w:jc w:val="both"/>
      </w:pPr>
    </w:p>
    <w:p w14:paraId="689A0221" w14:textId="77777777" w:rsidR="00EA13EA" w:rsidRDefault="00EA13EA">
      <w:pPr>
        <w:jc w:val="both"/>
      </w:pPr>
    </w:p>
    <w:p w14:paraId="77509E2D" w14:textId="77777777" w:rsidR="00EA13EA" w:rsidRDefault="00EA13EA">
      <w:pPr>
        <w:jc w:val="both"/>
      </w:pPr>
    </w:p>
    <w:p w14:paraId="6AD11DA7" w14:textId="77777777" w:rsidR="00EA13EA" w:rsidRDefault="00EA13EA">
      <w:pPr>
        <w:jc w:val="both"/>
      </w:pPr>
    </w:p>
    <w:p w14:paraId="736B92DD" w14:textId="77777777" w:rsidR="00EA13EA" w:rsidRDefault="00EA13EA">
      <w:pPr>
        <w:jc w:val="both"/>
      </w:pPr>
    </w:p>
    <w:p w14:paraId="00EE2A97" w14:textId="77777777" w:rsidR="007C01FD" w:rsidRDefault="007C01FD">
      <w:pPr>
        <w:jc w:val="both"/>
      </w:pPr>
    </w:p>
    <w:p w14:paraId="4BE49189" w14:textId="77777777" w:rsidR="002F5E7A" w:rsidRDefault="002F5E7A">
      <w:pPr>
        <w:jc w:val="both"/>
      </w:pPr>
    </w:p>
    <w:p w14:paraId="1AB014D5" w14:textId="77777777" w:rsidR="002F5E7A" w:rsidRDefault="002F5E7A">
      <w:pPr>
        <w:jc w:val="both"/>
      </w:pPr>
    </w:p>
    <w:p w14:paraId="701BE912" w14:textId="77777777" w:rsidR="002F5E7A" w:rsidRDefault="002F5E7A">
      <w:pPr>
        <w:jc w:val="both"/>
      </w:pPr>
    </w:p>
    <w:p w14:paraId="79C9527E" w14:textId="77777777" w:rsidR="00EA13EA" w:rsidRDefault="00EA13EA">
      <w:pPr>
        <w:jc w:val="both"/>
      </w:pPr>
    </w:p>
    <w:p w14:paraId="3B6EAED3" w14:textId="77777777" w:rsidR="00EA13EA" w:rsidRDefault="00EA13EA">
      <w:pPr>
        <w:jc w:val="both"/>
      </w:pPr>
    </w:p>
    <w:tbl>
      <w:tblPr>
        <w:tblpPr w:leftFromText="180" w:rightFromText="180" w:vertAnchor="page" w:horzAnchor="margin" w:tblpY="3856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563"/>
        <w:gridCol w:w="1560"/>
        <w:gridCol w:w="1320"/>
        <w:gridCol w:w="1009"/>
        <w:gridCol w:w="1100"/>
        <w:gridCol w:w="13"/>
        <w:gridCol w:w="1898"/>
      </w:tblGrid>
      <w:tr w:rsidR="00416DE4" w14:paraId="077EDA26" w14:textId="77777777" w:rsidTr="009C44E2">
        <w:tc>
          <w:tcPr>
            <w:tcW w:w="710" w:type="dxa"/>
          </w:tcPr>
          <w:p w14:paraId="2035A2A8" w14:textId="77777777" w:rsidR="00416DE4" w:rsidRDefault="00416D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563" w:type="dxa"/>
          </w:tcPr>
          <w:p w14:paraId="44ADBDE1" w14:textId="77777777" w:rsidR="00416DE4" w:rsidRDefault="00416D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1560" w:type="dxa"/>
          </w:tcPr>
          <w:p w14:paraId="585A3914" w14:textId="77777777" w:rsidR="00416DE4" w:rsidRDefault="00416D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реализации</w:t>
            </w:r>
          </w:p>
        </w:tc>
        <w:tc>
          <w:tcPr>
            <w:tcW w:w="3429" w:type="dxa"/>
            <w:gridSpan w:val="3"/>
          </w:tcPr>
          <w:p w14:paraId="184C9407" w14:textId="77777777" w:rsidR="00416DE4" w:rsidRDefault="00416D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Финансирование по годам, руб.</w:t>
            </w:r>
          </w:p>
        </w:tc>
        <w:tc>
          <w:tcPr>
            <w:tcW w:w="1911" w:type="dxa"/>
            <w:gridSpan w:val="2"/>
          </w:tcPr>
          <w:p w14:paraId="4CD78943" w14:textId="77777777" w:rsidR="00416DE4" w:rsidRDefault="00416D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</w:p>
          <w:p w14:paraId="03B9BC70" w14:textId="77777777" w:rsidR="00416DE4" w:rsidRDefault="00416DE4">
            <w:pPr>
              <w:jc w:val="center"/>
              <w:rPr>
                <w:b/>
                <w:bCs/>
              </w:rPr>
            </w:pPr>
          </w:p>
        </w:tc>
      </w:tr>
      <w:tr w:rsidR="00416DE4" w14:paraId="24CDFE9E" w14:textId="77777777" w:rsidTr="009C44E2">
        <w:tc>
          <w:tcPr>
            <w:tcW w:w="710" w:type="dxa"/>
          </w:tcPr>
          <w:p w14:paraId="2883A5E5" w14:textId="77777777" w:rsidR="00416DE4" w:rsidRDefault="00416DE4">
            <w:pPr>
              <w:jc w:val="center"/>
              <w:rPr>
                <w:b/>
                <w:bCs/>
              </w:rPr>
            </w:pPr>
          </w:p>
        </w:tc>
        <w:tc>
          <w:tcPr>
            <w:tcW w:w="2563" w:type="dxa"/>
          </w:tcPr>
          <w:p w14:paraId="5D7FFD9C" w14:textId="77777777" w:rsidR="00416DE4" w:rsidRDefault="00416DE4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12312516" w14:textId="77777777" w:rsidR="00416DE4" w:rsidRDefault="00416DE4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14:paraId="0268878D" w14:textId="77777777" w:rsidR="00416DE4" w:rsidRDefault="00EC4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009" w:type="dxa"/>
          </w:tcPr>
          <w:p w14:paraId="7F24D56E" w14:textId="77777777" w:rsidR="00416DE4" w:rsidRDefault="00EC4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1113" w:type="dxa"/>
            <w:gridSpan w:val="2"/>
          </w:tcPr>
          <w:p w14:paraId="431CD96B" w14:textId="77777777" w:rsidR="00416DE4" w:rsidRDefault="00EC4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  <w:tc>
          <w:tcPr>
            <w:tcW w:w="1898" w:type="dxa"/>
            <w:vAlign w:val="center"/>
          </w:tcPr>
          <w:p w14:paraId="44CDC366" w14:textId="77777777" w:rsidR="00416DE4" w:rsidRDefault="00416DE4">
            <w:pPr>
              <w:jc w:val="center"/>
              <w:rPr>
                <w:b/>
                <w:bCs/>
              </w:rPr>
            </w:pPr>
          </w:p>
        </w:tc>
      </w:tr>
      <w:tr w:rsidR="00416DE4" w14:paraId="7F80531C" w14:textId="77777777" w:rsidTr="009C44E2">
        <w:tc>
          <w:tcPr>
            <w:tcW w:w="710" w:type="dxa"/>
            <w:vAlign w:val="center"/>
          </w:tcPr>
          <w:p w14:paraId="0DADAFB8" w14:textId="77777777" w:rsidR="00416DE4" w:rsidRDefault="00416DE4">
            <w:pPr>
              <w:jc w:val="center"/>
            </w:pPr>
            <w:r>
              <w:t>1</w:t>
            </w:r>
          </w:p>
        </w:tc>
        <w:tc>
          <w:tcPr>
            <w:tcW w:w="2563" w:type="dxa"/>
            <w:vAlign w:val="center"/>
          </w:tcPr>
          <w:p w14:paraId="5B3AE1C9" w14:textId="77777777" w:rsidR="00416DE4" w:rsidRDefault="00416DE4">
            <w:r>
              <w:t xml:space="preserve"> Выплаты муниципальной пенсии за выслугу лет</w:t>
            </w:r>
          </w:p>
        </w:tc>
        <w:tc>
          <w:tcPr>
            <w:tcW w:w="1560" w:type="dxa"/>
            <w:vAlign w:val="center"/>
          </w:tcPr>
          <w:p w14:paraId="7CF4C1D8" w14:textId="77777777" w:rsidR="00416DE4" w:rsidRDefault="00EC4AA3">
            <w:pPr>
              <w:jc w:val="center"/>
            </w:pPr>
            <w:r>
              <w:t>2026-2028</w:t>
            </w:r>
            <w:r w:rsidR="00416DE4">
              <w:t xml:space="preserve"> годы</w:t>
            </w:r>
          </w:p>
        </w:tc>
        <w:tc>
          <w:tcPr>
            <w:tcW w:w="1320" w:type="dxa"/>
            <w:vAlign w:val="center"/>
          </w:tcPr>
          <w:p w14:paraId="54BD75E7" w14:textId="77777777" w:rsidR="00416DE4" w:rsidRDefault="00416DE4">
            <w:pPr>
              <w:jc w:val="center"/>
            </w:pPr>
            <w:r>
              <w:t>752 229,00</w:t>
            </w:r>
          </w:p>
        </w:tc>
        <w:tc>
          <w:tcPr>
            <w:tcW w:w="1009" w:type="dxa"/>
            <w:vAlign w:val="center"/>
          </w:tcPr>
          <w:p w14:paraId="0360F145" w14:textId="77777777" w:rsidR="00416DE4" w:rsidRDefault="00416DE4">
            <w:pPr>
              <w:jc w:val="center"/>
            </w:pPr>
            <w:r>
              <w:t>752 229</w:t>
            </w:r>
          </w:p>
        </w:tc>
        <w:tc>
          <w:tcPr>
            <w:tcW w:w="1100" w:type="dxa"/>
            <w:vAlign w:val="center"/>
          </w:tcPr>
          <w:p w14:paraId="39148915" w14:textId="77777777" w:rsidR="00416DE4" w:rsidRDefault="00416DE4">
            <w:pPr>
              <w:jc w:val="center"/>
            </w:pPr>
            <w:r>
              <w:t>752 229</w:t>
            </w:r>
          </w:p>
        </w:tc>
        <w:tc>
          <w:tcPr>
            <w:tcW w:w="1911" w:type="dxa"/>
            <w:gridSpan w:val="2"/>
          </w:tcPr>
          <w:p w14:paraId="63DBBA20" w14:textId="77777777" w:rsidR="00416DE4" w:rsidRDefault="00416DE4">
            <w:pPr>
              <w:jc w:val="center"/>
            </w:pPr>
            <w:proofErr w:type="spellStart"/>
            <w:r>
              <w:t>Администра-ция</w:t>
            </w:r>
            <w:proofErr w:type="spellEnd"/>
            <w:r>
              <w:t xml:space="preserve">  муниципального образования  « 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 »</w:t>
            </w:r>
          </w:p>
        </w:tc>
      </w:tr>
    </w:tbl>
    <w:p w14:paraId="7901522E" w14:textId="77777777" w:rsidR="00416DE4" w:rsidRDefault="00416DE4">
      <w:pPr>
        <w:tabs>
          <w:tab w:val="left" w:pos="6780"/>
          <w:tab w:val="right" w:pos="10255"/>
        </w:tabs>
      </w:pPr>
    </w:p>
    <w:p w14:paraId="42BA960A" w14:textId="77777777" w:rsidR="00416DE4" w:rsidRDefault="00416DE4">
      <w:pPr>
        <w:tabs>
          <w:tab w:val="left" w:pos="6780"/>
          <w:tab w:val="right" w:pos="10255"/>
        </w:tabs>
        <w:jc w:val="right"/>
      </w:pPr>
      <w:r>
        <w:t xml:space="preserve">Приложение </w:t>
      </w:r>
    </w:p>
    <w:p w14:paraId="0B1AC3B2" w14:textId="77777777" w:rsidR="00416DE4" w:rsidRDefault="00416DE4">
      <w:pPr>
        <w:tabs>
          <w:tab w:val="center" w:pos="5127"/>
          <w:tab w:val="right" w:pos="10348"/>
        </w:tabs>
        <w:jc w:val="right"/>
      </w:pPr>
      <w:r>
        <w:tab/>
        <w:t xml:space="preserve">                                              </w:t>
      </w:r>
      <w:r w:rsidR="00EC4AA3">
        <w:t xml:space="preserve">                              </w:t>
      </w:r>
      <w:r>
        <w:t xml:space="preserve">                  к МП «Пенсионное обеспечение лиц, замещавших муниципальные должности </w:t>
      </w:r>
    </w:p>
    <w:p w14:paraId="1CD230C6" w14:textId="77777777" w:rsidR="00416DE4" w:rsidRDefault="00416DE4">
      <w:pPr>
        <w:tabs>
          <w:tab w:val="right" w:pos="10255"/>
        </w:tabs>
        <w:jc w:val="right"/>
      </w:pPr>
      <w:r>
        <w:t xml:space="preserve"> и должности муниципальной</w:t>
      </w:r>
    </w:p>
    <w:p w14:paraId="46A5DCBE" w14:textId="77777777" w:rsidR="00416DE4" w:rsidRDefault="002F5E7A" w:rsidP="002F5E7A">
      <w:pPr>
        <w:tabs>
          <w:tab w:val="center" w:pos="5127"/>
          <w:tab w:val="right" w:pos="10255"/>
        </w:tabs>
        <w:jc w:val="right"/>
      </w:pPr>
      <w:r>
        <w:t xml:space="preserve">                                                                                            </w:t>
      </w:r>
      <w:r w:rsidR="00416DE4">
        <w:t xml:space="preserve">службы в муниципальном образовании </w:t>
      </w:r>
      <w:r>
        <w:t xml:space="preserve">                                                                                                </w:t>
      </w:r>
      <w:r w:rsidR="00416DE4">
        <w:t>«Сельское поселение Образцово-</w:t>
      </w:r>
      <w:proofErr w:type="spellStart"/>
      <w:r w:rsidR="00416DE4">
        <w:t>Травинский</w:t>
      </w:r>
      <w:proofErr w:type="spellEnd"/>
      <w:r w:rsidR="00416DE4">
        <w:t xml:space="preserve"> сельсовет</w:t>
      </w:r>
    </w:p>
    <w:p w14:paraId="6412436E" w14:textId="77777777" w:rsidR="00416DE4" w:rsidRDefault="00416DE4">
      <w:pPr>
        <w:tabs>
          <w:tab w:val="center" w:pos="5127"/>
          <w:tab w:val="right" w:pos="10255"/>
        </w:tabs>
        <w:jc w:val="right"/>
      </w:pPr>
      <w:r>
        <w:t xml:space="preserve"> </w:t>
      </w:r>
      <w:proofErr w:type="spellStart"/>
      <w:r>
        <w:t>Камызякского</w:t>
      </w:r>
      <w:proofErr w:type="spellEnd"/>
      <w:r>
        <w:t xml:space="preserve"> муниципального района </w:t>
      </w:r>
    </w:p>
    <w:p w14:paraId="2BB1CE12" w14:textId="77777777" w:rsidR="00416DE4" w:rsidRDefault="00416DE4">
      <w:pPr>
        <w:tabs>
          <w:tab w:val="center" w:pos="5127"/>
          <w:tab w:val="right" w:pos="10255"/>
        </w:tabs>
        <w:jc w:val="right"/>
      </w:pPr>
      <w:r>
        <w:t xml:space="preserve">Астраханской области»  </w:t>
      </w:r>
    </w:p>
    <w:p w14:paraId="5F3B4CB9" w14:textId="77777777" w:rsidR="00416DE4" w:rsidRDefault="00416DE4">
      <w:pPr>
        <w:jc w:val="right"/>
      </w:pPr>
    </w:p>
    <w:p w14:paraId="00FB3A4A" w14:textId="77777777" w:rsidR="00416DE4" w:rsidRDefault="00416DE4">
      <w:pPr>
        <w:jc w:val="center"/>
      </w:pPr>
    </w:p>
    <w:p w14:paraId="40F7DDA2" w14:textId="77777777" w:rsidR="00416DE4" w:rsidRDefault="00416DE4">
      <w:pPr>
        <w:jc w:val="center"/>
        <w:rPr>
          <w:b/>
          <w:bCs/>
        </w:rPr>
      </w:pPr>
      <w:r>
        <w:rPr>
          <w:b/>
          <w:bCs/>
        </w:rPr>
        <w:t>Методика оценки эффективности</w:t>
      </w:r>
    </w:p>
    <w:p w14:paraId="7FFE64E5" w14:textId="77777777" w:rsidR="00416DE4" w:rsidRDefault="00416DE4">
      <w:pPr>
        <w:jc w:val="center"/>
        <w:rPr>
          <w:b/>
          <w:bCs/>
        </w:rPr>
      </w:pPr>
      <w:r>
        <w:rPr>
          <w:b/>
          <w:bCs/>
        </w:rPr>
        <w:t>муниципальной программы «Пенсионное обеспечение лиц, замещавших муниципальные должности  и должности муниципальной службы в муниципальном образовании «Сельское поселение Образцово-</w:t>
      </w:r>
      <w:proofErr w:type="spellStart"/>
      <w:r>
        <w:rPr>
          <w:b/>
          <w:bCs/>
        </w:rPr>
        <w:t>Травинский</w:t>
      </w:r>
      <w:proofErr w:type="spellEnd"/>
      <w:r>
        <w:rPr>
          <w:b/>
          <w:bCs/>
        </w:rPr>
        <w:t xml:space="preserve"> сельсовет </w:t>
      </w:r>
      <w:proofErr w:type="spellStart"/>
      <w:r>
        <w:rPr>
          <w:b/>
          <w:bCs/>
        </w:rPr>
        <w:t>Камызякского</w:t>
      </w:r>
      <w:proofErr w:type="spellEnd"/>
      <w:r>
        <w:rPr>
          <w:b/>
          <w:bCs/>
        </w:rPr>
        <w:t xml:space="preserve"> муниципального района Астраханской области» </w:t>
      </w:r>
    </w:p>
    <w:p w14:paraId="5D7190B6" w14:textId="77777777" w:rsidR="00416DE4" w:rsidRDefault="00416DE4">
      <w:pPr>
        <w:jc w:val="both"/>
      </w:pPr>
    </w:p>
    <w:tbl>
      <w:tblPr>
        <w:tblW w:w="107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8"/>
        <w:gridCol w:w="1188"/>
        <w:gridCol w:w="988"/>
        <w:gridCol w:w="1134"/>
        <w:gridCol w:w="1221"/>
        <w:gridCol w:w="1189"/>
        <w:gridCol w:w="1126"/>
        <w:gridCol w:w="8"/>
        <w:gridCol w:w="1001"/>
      </w:tblGrid>
      <w:tr w:rsidR="00416DE4" w14:paraId="5D0EF4B3" w14:textId="77777777">
        <w:tc>
          <w:tcPr>
            <w:tcW w:w="2928" w:type="dxa"/>
            <w:vMerge w:val="restart"/>
          </w:tcPr>
          <w:p w14:paraId="68C98921" w14:textId="77777777" w:rsidR="00416DE4" w:rsidRDefault="00416D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 результативности (целевых индикаторов)</w:t>
            </w:r>
          </w:p>
        </w:tc>
        <w:tc>
          <w:tcPr>
            <w:tcW w:w="1188" w:type="dxa"/>
            <w:vMerge w:val="restart"/>
          </w:tcPr>
          <w:p w14:paraId="169EB03A" w14:textId="77777777" w:rsidR="00416DE4" w:rsidRDefault="00416D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Единица измерения</w:t>
            </w:r>
          </w:p>
        </w:tc>
        <w:tc>
          <w:tcPr>
            <w:tcW w:w="3343" w:type="dxa"/>
            <w:gridSpan w:val="3"/>
          </w:tcPr>
          <w:p w14:paraId="60DB5080" w14:textId="77777777" w:rsidR="00416DE4" w:rsidRDefault="00416D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Ожидаемые конечные результаты, предусмотренные программой</w:t>
            </w:r>
          </w:p>
        </w:tc>
        <w:tc>
          <w:tcPr>
            <w:tcW w:w="3324" w:type="dxa"/>
            <w:gridSpan w:val="4"/>
          </w:tcPr>
          <w:p w14:paraId="58AC1783" w14:textId="77777777" w:rsidR="00416DE4" w:rsidRDefault="00416D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Фактически достигнутые конечные результаты</w:t>
            </w:r>
          </w:p>
        </w:tc>
      </w:tr>
      <w:tr w:rsidR="00416DE4" w14:paraId="0BC70875" w14:textId="77777777">
        <w:tc>
          <w:tcPr>
            <w:tcW w:w="2928" w:type="dxa"/>
            <w:vMerge/>
          </w:tcPr>
          <w:p w14:paraId="21CE5763" w14:textId="77777777" w:rsidR="00416DE4" w:rsidRDefault="00416DE4">
            <w:pPr>
              <w:jc w:val="both"/>
            </w:pPr>
          </w:p>
        </w:tc>
        <w:tc>
          <w:tcPr>
            <w:tcW w:w="1188" w:type="dxa"/>
            <w:vMerge/>
          </w:tcPr>
          <w:p w14:paraId="03FB3B13" w14:textId="77777777" w:rsidR="00416DE4" w:rsidRDefault="00416DE4">
            <w:pPr>
              <w:jc w:val="both"/>
            </w:pPr>
          </w:p>
        </w:tc>
        <w:tc>
          <w:tcPr>
            <w:tcW w:w="988" w:type="dxa"/>
          </w:tcPr>
          <w:p w14:paraId="5815EDAA" w14:textId="77777777" w:rsidR="00416DE4" w:rsidRDefault="00EC4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134" w:type="dxa"/>
          </w:tcPr>
          <w:p w14:paraId="5C4B8193" w14:textId="77777777" w:rsidR="00416DE4" w:rsidRDefault="00EC4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1221" w:type="dxa"/>
          </w:tcPr>
          <w:p w14:paraId="57B6D70B" w14:textId="77777777" w:rsidR="00416DE4" w:rsidRDefault="00EC4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  <w:tc>
          <w:tcPr>
            <w:tcW w:w="1189" w:type="dxa"/>
          </w:tcPr>
          <w:p w14:paraId="1C649764" w14:textId="77777777" w:rsidR="00416DE4" w:rsidRDefault="00EC4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134" w:type="dxa"/>
            <w:gridSpan w:val="2"/>
          </w:tcPr>
          <w:p w14:paraId="5A109B5D" w14:textId="77777777" w:rsidR="00416DE4" w:rsidRDefault="00EC4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1001" w:type="dxa"/>
          </w:tcPr>
          <w:p w14:paraId="4A2515ED" w14:textId="77777777" w:rsidR="00416DE4" w:rsidRDefault="00EC4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</w:tr>
      <w:tr w:rsidR="00416DE4" w14:paraId="7B4E1071" w14:textId="77777777">
        <w:tc>
          <w:tcPr>
            <w:tcW w:w="2928" w:type="dxa"/>
          </w:tcPr>
          <w:p w14:paraId="6D9C1E6F" w14:textId="77777777" w:rsidR="00416DE4" w:rsidRDefault="00416DE4">
            <w:pPr>
              <w:jc w:val="both"/>
            </w:pPr>
            <w:r>
              <w:t>Процент количества получателей  государственной пенсии от общего количества граждан, обратившихся за назначением и имеющих на это право</w:t>
            </w:r>
          </w:p>
        </w:tc>
        <w:tc>
          <w:tcPr>
            <w:tcW w:w="1188" w:type="dxa"/>
          </w:tcPr>
          <w:p w14:paraId="19486F6E" w14:textId="77777777" w:rsidR="00416DE4" w:rsidRDefault="00416DE4">
            <w:pPr>
              <w:jc w:val="both"/>
            </w:pPr>
            <w:r>
              <w:t>%</w:t>
            </w:r>
          </w:p>
        </w:tc>
        <w:tc>
          <w:tcPr>
            <w:tcW w:w="988" w:type="dxa"/>
          </w:tcPr>
          <w:p w14:paraId="0AE7800B" w14:textId="77777777" w:rsidR="00416DE4" w:rsidRDefault="00416DE4">
            <w:pPr>
              <w:jc w:val="both"/>
            </w:pPr>
          </w:p>
        </w:tc>
        <w:tc>
          <w:tcPr>
            <w:tcW w:w="1134" w:type="dxa"/>
          </w:tcPr>
          <w:p w14:paraId="6E27D87F" w14:textId="77777777" w:rsidR="00416DE4" w:rsidRDefault="00416DE4">
            <w:pPr>
              <w:jc w:val="both"/>
            </w:pPr>
          </w:p>
        </w:tc>
        <w:tc>
          <w:tcPr>
            <w:tcW w:w="1221" w:type="dxa"/>
          </w:tcPr>
          <w:p w14:paraId="09A96A50" w14:textId="77777777" w:rsidR="00416DE4" w:rsidRDefault="00416DE4">
            <w:pPr>
              <w:jc w:val="both"/>
            </w:pPr>
          </w:p>
        </w:tc>
        <w:tc>
          <w:tcPr>
            <w:tcW w:w="1189" w:type="dxa"/>
          </w:tcPr>
          <w:p w14:paraId="43604160" w14:textId="77777777" w:rsidR="00416DE4" w:rsidRDefault="00416DE4">
            <w:pPr>
              <w:jc w:val="both"/>
            </w:pPr>
          </w:p>
        </w:tc>
        <w:tc>
          <w:tcPr>
            <w:tcW w:w="1126" w:type="dxa"/>
          </w:tcPr>
          <w:p w14:paraId="5EB8D032" w14:textId="77777777" w:rsidR="00416DE4" w:rsidRDefault="00416DE4">
            <w:pPr>
              <w:jc w:val="both"/>
            </w:pPr>
          </w:p>
        </w:tc>
        <w:tc>
          <w:tcPr>
            <w:tcW w:w="1009" w:type="dxa"/>
            <w:gridSpan w:val="2"/>
          </w:tcPr>
          <w:p w14:paraId="73180393" w14:textId="77777777" w:rsidR="00416DE4" w:rsidRDefault="00416DE4">
            <w:pPr>
              <w:jc w:val="both"/>
            </w:pPr>
          </w:p>
        </w:tc>
      </w:tr>
      <w:tr w:rsidR="00416DE4" w14:paraId="0E3CE163" w14:textId="77777777">
        <w:tc>
          <w:tcPr>
            <w:tcW w:w="2928" w:type="dxa"/>
          </w:tcPr>
          <w:p w14:paraId="7CD9AA92" w14:textId="77777777" w:rsidR="00416DE4" w:rsidRDefault="00416DE4">
            <w:pPr>
              <w:jc w:val="both"/>
            </w:pPr>
            <w:r>
              <w:t>Сумма фактически выплаченной государственной пенсии к сумме государственной пенсии по общему количеству граждан, обратившихся за назначением и имеющих на это право</w:t>
            </w:r>
          </w:p>
        </w:tc>
        <w:tc>
          <w:tcPr>
            <w:tcW w:w="1188" w:type="dxa"/>
          </w:tcPr>
          <w:p w14:paraId="4571960E" w14:textId="77777777" w:rsidR="00416DE4" w:rsidRDefault="00416DE4">
            <w:pPr>
              <w:jc w:val="both"/>
            </w:pPr>
            <w:r>
              <w:t>%</w:t>
            </w:r>
          </w:p>
        </w:tc>
        <w:tc>
          <w:tcPr>
            <w:tcW w:w="988" w:type="dxa"/>
          </w:tcPr>
          <w:p w14:paraId="31966A08" w14:textId="77777777" w:rsidR="00416DE4" w:rsidRDefault="00416DE4">
            <w:pPr>
              <w:jc w:val="both"/>
            </w:pPr>
          </w:p>
        </w:tc>
        <w:tc>
          <w:tcPr>
            <w:tcW w:w="1134" w:type="dxa"/>
          </w:tcPr>
          <w:p w14:paraId="726E91AA" w14:textId="77777777" w:rsidR="00416DE4" w:rsidRDefault="00416DE4">
            <w:pPr>
              <w:jc w:val="both"/>
            </w:pPr>
          </w:p>
        </w:tc>
        <w:tc>
          <w:tcPr>
            <w:tcW w:w="1221" w:type="dxa"/>
          </w:tcPr>
          <w:p w14:paraId="16D72205" w14:textId="77777777" w:rsidR="00416DE4" w:rsidRDefault="00416DE4">
            <w:pPr>
              <w:jc w:val="both"/>
            </w:pPr>
          </w:p>
        </w:tc>
        <w:tc>
          <w:tcPr>
            <w:tcW w:w="1189" w:type="dxa"/>
          </w:tcPr>
          <w:p w14:paraId="5640C5A6" w14:textId="77777777" w:rsidR="00416DE4" w:rsidRDefault="00416DE4">
            <w:pPr>
              <w:jc w:val="both"/>
            </w:pPr>
          </w:p>
        </w:tc>
        <w:tc>
          <w:tcPr>
            <w:tcW w:w="1126" w:type="dxa"/>
          </w:tcPr>
          <w:p w14:paraId="0DEB551D" w14:textId="77777777" w:rsidR="00416DE4" w:rsidRDefault="00416DE4">
            <w:pPr>
              <w:jc w:val="both"/>
            </w:pPr>
          </w:p>
        </w:tc>
        <w:tc>
          <w:tcPr>
            <w:tcW w:w="1009" w:type="dxa"/>
            <w:gridSpan w:val="2"/>
          </w:tcPr>
          <w:p w14:paraId="182CEAEA" w14:textId="77777777" w:rsidR="00416DE4" w:rsidRDefault="00416DE4">
            <w:pPr>
              <w:jc w:val="both"/>
            </w:pPr>
          </w:p>
        </w:tc>
      </w:tr>
    </w:tbl>
    <w:p w14:paraId="509F464A" w14:textId="77777777" w:rsidR="00416DE4" w:rsidRDefault="00416DE4">
      <w:pPr>
        <w:jc w:val="both"/>
      </w:pPr>
    </w:p>
    <w:sectPr w:rsidR="00416DE4" w:rsidSect="00EA13EA">
      <w:headerReference w:type="default" r:id="rId9"/>
      <w:pgSz w:w="12240" w:h="15840"/>
      <w:pgMar w:top="709" w:right="1222" w:bottom="851" w:left="1418" w:header="22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CA1CD" w14:textId="77777777" w:rsidR="00AB2330" w:rsidRDefault="00AB2330">
      <w:r>
        <w:separator/>
      </w:r>
    </w:p>
  </w:endnote>
  <w:endnote w:type="continuationSeparator" w:id="0">
    <w:p w14:paraId="591E79E7" w14:textId="77777777" w:rsidR="00AB2330" w:rsidRDefault="00AB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6EFC" w14:textId="77777777" w:rsidR="00AB2330" w:rsidRDefault="00AB2330">
      <w:r>
        <w:separator/>
      </w:r>
    </w:p>
  </w:footnote>
  <w:footnote w:type="continuationSeparator" w:id="0">
    <w:p w14:paraId="2CDC4367" w14:textId="77777777" w:rsidR="00AB2330" w:rsidRDefault="00AB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A2CB" w14:textId="77777777" w:rsidR="00416DE4" w:rsidRDefault="00416DE4">
    <w:pPr>
      <w:pStyle w:val="a7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5E7A">
      <w:rPr>
        <w:rStyle w:val="a4"/>
        <w:noProof/>
      </w:rPr>
      <w:t>4</w:t>
    </w:r>
    <w:r>
      <w:rPr>
        <w:rStyle w:val="a4"/>
      </w:rPr>
      <w:fldChar w:fldCharType="end"/>
    </w:r>
  </w:p>
  <w:p w14:paraId="6CD21060" w14:textId="77777777" w:rsidR="00416DE4" w:rsidRDefault="00416DE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3B63"/>
    <w:multiLevelType w:val="multilevel"/>
    <w:tmpl w:val="07E33B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412015"/>
    <w:multiLevelType w:val="multilevel"/>
    <w:tmpl w:val="66412015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oNotTrackMoves/>
  <w:defaultTabStop w:val="720"/>
  <w:hyphenationZone w:val="357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3AD"/>
    <w:rsid w:val="00015CC6"/>
    <w:rsid w:val="00032E26"/>
    <w:rsid w:val="000347C0"/>
    <w:rsid w:val="000431C3"/>
    <w:rsid w:val="00045BF5"/>
    <w:rsid w:val="00045D2D"/>
    <w:rsid w:val="00052C5F"/>
    <w:rsid w:val="00061EEA"/>
    <w:rsid w:val="00065D76"/>
    <w:rsid w:val="00066A69"/>
    <w:rsid w:val="00067AAE"/>
    <w:rsid w:val="00072EDA"/>
    <w:rsid w:val="00076B14"/>
    <w:rsid w:val="00077221"/>
    <w:rsid w:val="0008012D"/>
    <w:rsid w:val="0008339A"/>
    <w:rsid w:val="000A0C14"/>
    <w:rsid w:val="000A18A8"/>
    <w:rsid w:val="000B4730"/>
    <w:rsid w:val="000C4E9E"/>
    <w:rsid w:val="000C72F8"/>
    <w:rsid w:val="000D298A"/>
    <w:rsid w:val="000E1397"/>
    <w:rsid w:val="001018CA"/>
    <w:rsid w:val="00103350"/>
    <w:rsid w:val="001138B4"/>
    <w:rsid w:val="00115367"/>
    <w:rsid w:val="001246D1"/>
    <w:rsid w:val="00144CEE"/>
    <w:rsid w:val="00167E29"/>
    <w:rsid w:val="00170B83"/>
    <w:rsid w:val="0018476E"/>
    <w:rsid w:val="00191AC2"/>
    <w:rsid w:val="001A4499"/>
    <w:rsid w:val="001A4D4E"/>
    <w:rsid w:val="001B4775"/>
    <w:rsid w:val="001C594A"/>
    <w:rsid w:val="001C6A42"/>
    <w:rsid w:val="001D0367"/>
    <w:rsid w:val="001D5017"/>
    <w:rsid w:val="001E0308"/>
    <w:rsid w:val="001E2855"/>
    <w:rsid w:val="001E3DE8"/>
    <w:rsid w:val="001E3F6F"/>
    <w:rsid w:val="001E7D0B"/>
    <w:rsid w:val="001F211B"/>
    <w:rsid w:val="001F6E4B"/>
    <w:rsid w:val="00201623"/>
    <w:rsid w:val="00202615"/>
    <w:rsid w:val="00202CA8"/>
    <w:rsid w:val="002039E3"/>
    <w:rsid w:val="0020602F"/>
    <w:rsid w:val="00220AEB"/>
    <w:rsid w:val="0023039C"/>
    <w:rsid w:val="00252B7E"/>
    <w:rsid w:val="00253AB3"/>
    <w:rsid w:val="00254376"/>
    <w:rsid w:val="0026207F"/>
    <w:rsid w:val="00273581"/>
    <w:rsid w:val="0028662F"/>
    <w:rsid w:val="00293A83"/>
    <w:rsid w:val="002966F8"/>
    <w:rsid w:val="002A159E"/>
    <w:rsid w:val="002A4870"/>
    <w:rsid w:val="002A7399"/>
    <w:rsid w:val="002C372D"/>
    <w:rsid w:val="002D7281"/>
    <w:rsid w:val="002E1ECC"/>
    <w:rsid w:val="002F1786"/>
    <w:rsid w:val="002F5E7A"/>
    <w:rsid w:val="00300B22"/>
    <w:rsid w:val="00306A13"/>
    <w:rsid w:val="00317D88"/>
    <w:rsid w:val="00346CBC"/>
    <w:rsid w:val="0034725F"/>
    <w:rsid w:val="0034757D"/>
    <w:rsid w:val="003570E8"/>
    <w:rsid w:val="00360D62"/>
    <w:rsid w:val="00366044"/>
    <w:rsid w:val="0038005D"/>
    <w:rsid w:val="00394C2A"/>
    <w:rsid w:val="003B1D07"/>
    <w:rsid w:val="003C362F"/>
    <w:rsid w:val="003C4C2E"/>
    <w:rsid w:val="003D3F79"/>
    <w:rsid w:val="003D4CB6"/>
    <w:rsid w:val="003D61EE"/>
    <w:rsid w:val="003E04BB"/>
    <w:rsid w:val="003E5F91"/>
    <w:rsid w:val="003F344E"/>
    <w:rsid w:val="003F7B24"/>
    <w:rsid w:val="00416DE4"/>
    <w:rsid w:val="00435C7C"/>
    <w:rsid w:val="00446018"/>
    <w:rsid w:val="00447DC6"/>
    <w:rsid w:val="00450EF8"/>
    <w:rsid w:val="00453F24"/>
    <w:rsid w:val="004548C6"/>
    <w:rsid w:val="00454ADF"/>
    <w:rsid w:val="00457F79"/>
    <w:rsid w:val="00460D1D"/>
    <w:rsid w:val="00460ECA"/>
    <w:rsid w:val="0047100D"/>
    <w:rsid w:val="00472201"/>
    <w:rsid w:val="004731E5"/>
    <w:rsid w:val="00476D3B"/>
    <w:rsid w:val="00485294"/>
    <w:rsid w:val="00493FBF"/>
    <w:rsid w:val="00497F37"/>
    <w:rsid w:val="004A33AB"/>
    <w:rsid w:val="004A60DF"/>
    <w:rsid w:val="004B3185"/>
    <w:rsid w:val="004B4DAC"/>
    <w:rsid w:val="004C3AC7"/>
    <w:rsid w:val="004D7617"/>
    <w:rsid w:val="004E5019"/>
    <w:rsid w:val="004E5801"/>
    <w:rsid w:val="004E71B9"/>
    <w:rsid w:val="004F540F"/>
    <w:rsid w:val="00504A40"/>
    <w:rsid w:val="0052340E"/>
    <w:rsid w:val="00526051"/>
    <w:rsid w:val="00533495"/>
    <w:rsid w:val="00536173"/>
    <w:rsid w:val="00543117"/>
    <w:rsid w:val="005458B4"/>
    <w:rsid w:val="005473D2"/>
    <w:rsid w:val="0055071B"/>
    <w:rsid w:val="00567419"/>
    <w:rsid w:val="005761DA"/>
    <w:rsid w:val="00580B04"/>
    <w:rsid w:val="005A1128"/>
    <w:rsid w:val="005B67DF"/>
    <w:rsid w:val="005B6ED8"/>
    <w:rsid w:val="005C0C1B"/>
    <w:rsid w:val="005C3951"/>
    <w:rsid w:val="005C4FB6"/>
    <w:rsid w:val="005C7CF7"/>
    <w:rsid w:val="005D00DD"/>
    <w:rsid w:val="005D0C7E"/>
    <w:rsid w:val="005F378F"/>
    <w:rsid w:val="006030C1"/>
    <w:rsid w:val="00605692"/>
    <w:rsid w:val="00606341"/>
    <w:rsid w:val="00606C39"/>
    <w:rsid w:val="00631D92"/>
    <w:rsid w:val="006328B1"/>
    <w:rsid w:val="00651082"/>
    <w:rsid w:val="00651C6D"/>
    <w:rsid w:val="00652CD1"/>
    <w:rsid w:val="0065570C"/>
    <w:rsid w:val="006620FA"/>
    <w:rsid w:val="00665504"/>
    <w:rsid w:val="00666406"/>
    <w:rsid w:val="006667EA"/>
    <w:rsid w:val="00674A6F"/>
    <w:rsid w:val="00682F37"/>
    <w:rsid w:val="00696DFD"/>
    <w:rsid w:val="006A1DF5"/>
    <w:rsid w:val="006B0D63"/>
    <w:rsid w:val="006C2879"/>
    <w:rsid w:val="006C2C5A"/>
    <w:rsid w:val="006D2A47"/>
    <w:rsid w:val="006D34E7"/>
    <w:rsid w:val="006D6702"/>
    <w:rsid w:val="006D74AA"/>
    <w:rsid w:val="006D7BFF"/>
    <w:rsid w:val="006E0259"/>
    <w:rsid w:val="006F3805"/>
    <w:rsid w:val="006F52F3"/>
    <w:rsid w:val="0070317C"/>
    <w:rsid w:val="007136B8"/>
    <w:rsid w:val="007163C8"/>
    <w:rsid w:val="0071686C"/>
    <w:rsid w:val="00732753"/>
    <w:rsid w:val="007341A9"/>
    <w:rsid w:val="00734A47"/>
    <w:rsid w:val="00743B29"/>
    <w:rsid w:val="007550EB"/>
    <w:rsid w:val="0075563B"/>
    <w:rsid w:val="007566EB"/>
    <w:rsid w:val="007648B9"/>
    <w:rsid w:val="007733F3"/>
    <w:rsid w:val="00781E58"/>
    <w:rsid w:val="0078514E"/>
    <w:rsid w:val="00793820"/>
    <w:rsid w:val="007A1245"/>
    <w:rsid w:val="007A59CD"/>
    <w:rsid w:val="007B2944"/>
    <w:rsid w:val="007B44B4"/>
    <w:rsid w:val="007C01FD"/>
    <w:rsid w:val="007D7A8A"/>
    <w:rsid w:val="007E3072"/>
    <w:rsid w:val="007F140B"/>
    <w:rsid w:val="007F43AD"/>
    <w:rsid w:val="008009DC"/>
    <w:rsid w:val="00803871"/>
    <w:rsid w:val="008060B2"/>
    <w:rsid w:val="00813757"/>
    <w:rsid w:val="00813936"/>
    <w:rsid w:val="00835228"/>
    <w:rsid w:val="008419D1"/>
    <w:rsid w:val="008433AD"/>
    <w:rsid w:val="008437BF"/>
    <w:rsid w:val="00844A85"/>
    <w:rsid w:val="00845CB3"/>
    <w:rsid w:val="00847203"/>
    <w:rsid w:val="0085007B"/>
    <w:rsid w:val="0086675F"/>
    <w:rsid w:val="008701A4"/>
    <w:rsid w:val="00877F11"/>
    <w:rsid w:val="00885D32"/>
    <w:rsid w:val="00885E39"/>
    <w:rsid w:val="008A0052"/>
    <w:rsid w:val="008B028E"/>
    <w:rsid w:val="008B41B9"/>
    <w:rsid w:val="008B4630"/>
    <w:rsid w:val="008B4F71"/>
    <w:rsid w:val="008B7D32"/>
    <w:rsid w:val="008C04D5"/>
    <w:rsid w:val="008D6C5F"/>
    <w:rsid w:val="008F094A"/>
    <w:rsid w:val="008F19B9"/>
    <w:rsid w:val="008F4F79"/>
    <w:rsid w:val="00900D9C"/>
    <w:rsid w:val="0090436F"/>
    <w:rsid w:val="00917AE5"/>
    <w:rsid w:val="00944CC1"/>
    <w:rsid w:val="0094736E"/>
    <w:rsid w:val="00951903"/>
    <w:rsid w:val="00955C39"/>
    <w:rsid w:val="00960793"/>
    <w:rsid w:val="009755EB"/>
    <w:rsid w:val="00976176"/>
    <w:rsid w:val="00977401"/>
    <w:rsid w:val="00994293"/>
    <w:rsid w:val="00995E39"/>
    <w:rsid w:val="00997DA4"/>
    <w:rsid w:val="009A2C30"/>
    <w:rsid w:val="009C28C0"/>
    <w:rsid w:val="009C3B6D"/>
    <w:rsid w:val="009C44E2"/>
    <w:rsid w:val="009E531C"/>
    <w:rsid w:val="009E5785"/>
    <w:rsid w:val="009F1B0E"/>
    <w:rsid w:val="009F3795"/>
    <w:rsid w:val="00A000B8"/>
    <w:rsid w:val="00A06DF2"/>
    <w:rsid w:val="00A10036"/>
    <w:rsid w:val="00A12DB5"/>
    <w:rsid w:val="00A16EED"/>
    <w:rsid w:val="00A329E8"/>
    <w:rsid w:val="00A378A0"/>
    <w:rsid w:val="00A40927"/>
    <w:rsid w:val="00A451F9"/>
    <w:rsid w:val="00A51428"/>
    <w:rsid w:val="00A60CCC"/>
    <w:rsid w:val="00A668FF"/>
    <w:rsid w:val="00A72221"/>
    <w:rsid w:val="00A73FF2"/>
    <w:rsid w:val="00A74016"/>
    <w:rsid w:val="00A77AC4"/>
    <w:rsid w:val="00A82BA7"/>
    <w:rsid w:val="00A83C21"/>
    <w:rsid w:val="00A83D39"/>
    <w:rsid w:val="00A94956"/>
    <w:rsid w:val="00A968B4"/>
    <w:rsid w:val="00AA0557"/>
    <w:rsid w:val="00AA4F35"/>
    <w:rsid w:val="00AB0B42"/>
    <w:rsid w:val="00AB2330"/>
    <w:rsid w:val="00AB6F6E"/>
    <w:rsid w:val="00AB7677"/>
    <w:rsid w:val="00AC4B34"/>
    <w:rsid w:val="00AC5666"/>
    <w:rsid w:val="00AC60BD"/>
    <w:rsid w:val="00AC7DDD"/>
    <w:rsid w:val="00AD0CC3"/>
    <w:rsid w:val="00AD2910"/>
    <w:rsid w:val="00AE076D"/>
    <w:rsid w:val="00AE192D"/>
    <w:rsid w:val="00AE373C"/>
    <w:rsid w:val="00AE63E9"/>
    <w:rsid w:val="00B14156"/>
    <w:rsid w:val="00B33E89"/>
    <w:rsid w:val="00B512BA"/>
    <w:rsid w:val="00B57998"/>
    <w:rsid w:val="00B57ABA"/>
    <w:rsid w:val="00B61784"/>
    <w:rsid w:val="00B66E56"/>
    <w:rsid w:val="00B70E3B"/>
    <w:rsid w:val="00B71ED3"/>
    <w:rsid w:val="00B746C4"/>
    <w:rsid w:val="00B83277"/>
    <w:rsid w:val="00B90A2C"/>
    <w:rsid w:val="00B97C6B"/>
    <w:rsid w:val="00BA29A5"/>
    <w:rsid w:val="00BC7BAF"/>
    <w:rsid w:val="00BD79C4"/>
    <w:rsid w:val="00BE23CB"/>
    <w:rsid w:val="00BF189A"/>
    <w:rsid w:val="00BF47ED"/>
    <w:rsid w:val="00BF652D"/>
    <w:rsid w:val="00C0195C"/>
    <w:rsid w:val="00C02294"/>
    <w:rsid w:val="00C326A5"/>
    <w:rsid w:val="00C46E32"/>
    <w:rsid w:val="00C55DE8"/>
    <w:rsid w:val="00C65203"/>
    <w:rsid w:val="00C667BD"/>
    <w:rsid w:val="00C67C3F"/>
    <w:rsid w:val="00C84640"/>
    <w:rsid w:val="00C85AFE"/>
    <w:rsid w:val="00C87176"/>
    <w:rsid w:val="00C90DE6"/>
    <w:rsid w:val="00C925F5"/>
    <w:rsid w:val="00CA36E5"/>
    <w:rsid w:val="00CA6E74"/>
    <w:rsid w:val="00CB107D"/>
    <w:rsid w:val="00CC13BC"/>
    <w:rsid w:val="00CC55F8"/>
    <w:rsid w:val="00CC7A69"/>
    <w:rsid w:val="00CC7B4D"/>
    <w:rsid w:val="00CE42A9"/>
    <w:rsid w:val="00CF3ACE"/>
    <w:rsid w:val="00D028E5"/>
    <w:rsid w:val="00D0534D"/>
    <w:rsid w:val="00D0759D"/>
    <w:rsid w:val="00D11DCC"/>
    <w:rsid w:val="00D21517"/>
    <w:rsid w:val="00D26682"/>
    <w:rsid w:val="00D27678"/>
    <w:rsid w:val="00D27958"/>
    <w:rsid w:val="00D32D39"/>
    <w:rsid w:val="00D35066"/>
    <w:rsid w:val="00D352C0"/>
    <w:rsid w:val="00D36AD1"/>
    <w:rsid w:val="00D37C11"/>
    <w:rsid w:val="00D508F4"/>
    <w:rsid w:val="00D50BF0"/>
    <w:rsid w:val="00D614D8"/>
    <w:rsid w:val="00D704A2"/>
    <w:rsid w:val="00D71E82"/>
    <w:rsid w:val="00D740F3"/>
    <w:rsid w:val="00D83800"/>
    <w:rsid w:val="00D8784A"/>
    <w:rsid w:val="00D96849"/>
    <w:rsid w:val="00DA3547"/>
    <w:rsid w:val="00DA62F3"/>
    <w:rsid w:val="00DC297C"/>
    <w:rsid w:val="00DC65B9"/>
    <w:rsid w:val="00DF1A32"/>
    <w:rsid w:val="00E061C3"/>
    <w:rsid w:val="00E11EFE"/>
    <w:rsid w:val="00E16176"/>
    <w:rsid w:val="00E174AE"/>
    <w:rsid w:val="00E25428"/>
    <w:rsid w:val="00E3008E"/>
    <w:rsid w:val="00E3413E"/>
    <w:rsid w:val="00E41FBB"/>
    <w:rsid w:val="00E43737"/>
    <w:rsid w:val="00E44CB0"/>
    <w:rsid w:val="00E466B0"/>
    <w:rsid w:val="00E5114E"/>
    <w:rsid w:val="00E520FA"/>
    <w:rsid w:val="00E533BC"/>
    <w:rsid w:val="00E60FF9"/>
    <w:rsid w:val="00E62424"/>
    <w:rsid w:val="00E66629"/>
    <w:rsid w:val="00E70893"/>
    <w:rsid w:val="00E71928"/>
    <w:rsid w:val="00E770EC"/>
    <w:rsid w:val="00E82191"/>
    <w:rsid w:val="00E83E80"/>
    <w:rsid w:val="00E857A9"/>
    <w:rsid w:val="00E85DBA"/>
    <w:rsid w:val="00EA13EA"/>
    <w:rsid w:val="00EB43BF"/>
    <w:rsid w:val="00EB4D76"/>
    <w:rsid w:val="00EB5B5C"/>
    <w:rsid w:val="00EC4AA3"/>
    <w:rsid w:val="00EC5CDD"/>
    <w:rsid w:val="00EC635C"/>
    <w:rsid w:val="00EE2198"/>
    <w:rsid w:val="00EF04DD"/>
    <w:rsid w:val="00EF41F5"/>
    <w:rsid w:val="00F0115A"/>
    <w:rsid w:val="00F041A4"/>
    <w:rsid w:val="00F2640A"/>
    <w:rsid w:val="00F303A3"/>
    <w:rsid w:val="00F33F36"/>
    <w:rsid w:val="00F357C4"/>
    <w:rsid w:val="00F3739D"/>
    <w:rsid w:val="00F604E1"/>
    <w:rsid w:val="00F7027A"/>
    <w:rsid w:val="00F77B41"/>
    <w:rsid w:val="00F93C95"/>
    <w:rsid w:val="00F964B3"/>
    <w:rsid w:val="00F96ACD"/>
    <w:rsid w:val="00FA431E"/>
    <w:rsid w:val="00FA60A4"/>
    <w:rsid w:val="00FA6DAF"/>
    <w:rsid w:val="00FB12C9"/>
    <w:rsid w:val="00FB30E5"/>
    <w:rsid w:val="00FB3BDE"/>
    <w:rsid w:val="00FB4175"/>
    <w:rsid w:val="00FC58FE"/>
    <w:rsid w:val="00FD0B55"/>
    <w:rsid w:val="00FE0011"/>
    <w:rsid w:val="00FE7BE0"/>
    <w:rsid w:val="00FF7414"/>
    <w:rsid w:val="06900D04"/>
    <w:rsid w:val="09DE2D49"/>
    <w:rsid w:val="15712EBA"/>
    <w:rsid w:val="224A3AD1"/>
    <w:rsid w:val="280B7332"/>
    <w:rsid w:val="2C625B80"/>
    <w:rsid w:val="38170455"/>
    <w:rsid w:val="46C51C9C"/>
    <w:rsid w:val="4F3C6B67"/>
    <w:rsid w:val="6B39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0766996E"/>
  <w15:chartTrackingRefBased/>
  <w15:docId w15:val="{81911AC0-47BC-4FA2-BC20-0BED3D84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rPr>
      <w:color w:val="0000FF"/>
      <w:u w:val="single"/>
    </w:rPr>
  </w:style>
  <w:style w:type="character" w:styleId="a4">
    <w:name w:val="page number"/>
    <w:uiPriority w:val="99"/>
  </w:style>
  <w:style w:type="paragraph" w:styleId="a5">
    <w:name w:val="Balloon Text"/>
    <w:basedOn w:val="a"/>
    <w:link w:val="a6"/>
    <w:uiPriority w:val="99"/>
    <w:unhideWhenUsed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pPr>
      <w:ind w:firstLine="709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paragraph" w:styleId="a9">
    <w:name w:val="Body Text"/>
    <w:basedOn w:val="a"/>
    <w:link w:val="aa"/>
    <w:uiPriority w:val="99"/>
    <w:pPr>
      <w:jc w:val="center"/>
    </w:pPr>
  </w:style>
  <w:style w:type="character" w:customStyle="1" w:styleId="aa">
    <w:name w:val="Основной текст Знак"/>
    <w:link w:val="a9"/>
    <w:uiPriority w:val="99"/>
    <w:semiHidden/>
    <w:rPr>
      <w:sz w:val="24"/>
      <w:szCs w:val="24"/>
    </w:rPr>
  </w:style>
  <w:style w:type="paragraph" w:styleId="ab">
    <w:name w:val="Название"/>
    <w:basedOn w:val="a"/>
    <w:qFormat/>
    <w:pPr>
      <w:jc w:val="center"/>
    </w:pPr>
    <w:rPr>
      <w:sz w:val="28"/>
    </w:rPr>
  </w:style>
  <w:style w:type="paragraph" w:styleId="23">
    <w:name w:val="Body Text Indent 2"/>
    <w:basedOn w:val="a"/>
    <w:link w:val="24"/>
    <w:uiPriority w:val="99"/>
    <w:pPr>
      <w:ind w:firstLine="708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Стиль1"/>
    <w:basedOn w:val="21"/>
    <w:uiPriority w:val="99"/>
    <w:pPr>
      <w:ind w:firstLine="0"/>
    </w:pPr>
  </w:style>
  <w:style w:type="paragraph" w:styleId="ad">
    <w:name w:val="No Spacing"/>
    <w:uiPriority w:val="1"/>
    <w:qFormat/>
    <w:rPr>
      <w:sz w:val="24"/>
      <w:szCs w:val="24"/>
    </w:rPr>
  </w:style>
  <w:style w:type="paragraph" w:customStyle="1" w:styleId="BodyText21">
    <w:name w:val="Body Text 21"/>
    <w:basedOn w:val="a"/>
    <w:pPr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m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&#1064;&#1072;&#1073;&#1083;&#1086;&#1085;&#1099;\&#1073;&#1083;&#1072;&#1085;&#1082;%20&#1080;%20&#1082;&#1086;&#1087;.%20&#1087;&#1086;&#1089;&#1090;.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и коп. пост.2010.dot</Template>
  <TotalTime>0</TotalTime>
  <Pages>3</Pages>
  <Words>2639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17652</CharactersWithSpaces>
  <SharedDoc>false</SharedDoc>
  <HLinks>
    <vt:vector size="12" baseType="variant">
      <vt:variant>
        <vt:i4>3801127</vt:i4>
      </vt:variant>
      <vt:variant>
        <vt:i4>3</vt:i4>
      </vt:variant>
      <vt:variant>
        <vt:i4>0</vt:i4>
      </vt:variant>
      <vt:variant>
        <vt:i4>5</vt:i4>
      </vt:variant>
      <vt:variant>
        <vt:lpwstr>https://home.garant.ru/</vt:lpwstr>
      </vt:variant>
      <vt:variant>
        <vt:lpwstr>/document/9121469/entry/0</vt:lpwstr>
      </vt:variant>
      <vt:variant>
        <vt:i4>3801127</vt:i4>
      </vt:variant>
      <vt:variant>
        <vt:i4>0</vt:i4>
      </vt:variant>
      <vt:variant>
        <vt:i4>0</vt:i4>
      </vt:variant>
      <vt:variant>
        <vt:i4>5</vt:i4>
      </vt:variant>
      <vt:variant>
        <vt:lpwstr>https://home.garant.ru/</vt:lpwstr>
      </vt:variant>
      <vt:variant>
        <vt:lpwstr>/document/9121469/entry/0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Shvets</dc:creator>
  <cp:keywords/>
  <cp:lastModifiedBy>Pai Pinky</cp:lastModifiedBy>
  <cp:revision>2</cp:revision>
  <cp:lastPrinted>2026-01-28T05:52:00Z</cp:lastPrinted>
  <dcterms:created xsi:type="dcterms:W3CDTF">2026-01-30T05:59:00Z</dcterms:created>
  <dcterms:modified xsi:type="dcterms:W3CDTF">2026-01-30T05:59:00Z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EBCD7BE8B67740FB8B1F28EC82533495_12</vt:lpwstr>
  </property>
</Properties>
</file>