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9A" w:rsidRDefault="00214B9A" w:rsidP="00214B9A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214B9A" w:rsidRDefault="00214B9A" w:rsidP="00214B9A">
      <w:pPr>
        <w:jc w:val="center"/>
        <w:rPr>
          <w:b/>
        </w:rPr>
      </w:pPr>
      <w:r>
        <w:rPr>
          <w:b/>
        </w:rPr>
        <w:t>«ОБРАЗЦОВО-ТРАВИНСКИЙ СЕЛЬСОВЕТ»</w:t>
      </w:r>
    </w:p>
    <w:p w:rsidR="00214B9A" w:rsidRDefault="00214B9A" w:rsidP="00214B9A">
      <w:pPr>
        <w:spacing w:after="120"/>
        <w:ind w:right="-102"/>
        <w:jc w:val="center"/>
        <w:rPr>
          <w:b/>
        </w:rPr>
      </w:pPr>
      <w:proofErr w:type="spellStart"/>
      <w:r>
        <w:rPr>
          <w:b/>
        </w:rPr>
        <w:t>Камызякского</w:t>
      </w:r>
      <w:proofErr w:type="spellEnd"/>
      <w:r>
        <w:rPr>
          <w:b/>
        </w:rPr>
        <w:t xml:space="preserve"> района Астраханской области</w:t>
      </w:r>
    </w:p>
    <w:p w:rsidR="00214B9A" w:rsidRDefault="00214B9A" w:rsidP="00214B9A">
      <w:pPr>
        <w:ind w:right="-104"/>
        <w:jc w:val="center"/>
        <w:rPr>
          <w:b/>
        </w:rPr>
      </w:pPr>
      <w:r>
        <w:rPr>
          <w:b/>
        </w:rPr>
        <w:t>ПОСТАНОВЛЕНИЕ</w:t>
      </w:r>
    </w:p>
    <w:p w:rsidR="00214B9A" w:rsidRDefault="00214B9A" w:rsidP="00214B9A">
      <w:pPr>
        <w:jc w:val="center"/>
      </w:pPr>
    </w:p>
    <w:p w:rsidR="00214B9A" w:rsidRPr="00214B9A" w:rsidRDefault="00214B9A" w:rsidP="00214B9A">
      <w:pPr>
        <w:rPr>
          <w:b/>
        </w:rPr>
      </w:pPr>
      <w:r>
        <w:t xml:space="preserve">   </w:t>
      </w:r>
      <w:r w:rsidRPr="00214B9A">
        <w:rPr>
          <w:b/>
        </w:rPr>
        <w:t>30.12.2025 г.                                                                                                                   №135</w:t>
      </w:r>
    </w:p>
    <w:p w:rsidR="00214B9A" w:rsidRDefault="00214B9A" w:rsidP="00214B9A"/>
    <w:tbl>
      <w:tblPr>
        <w:tblW w:w="9993" w:type="dxa"/>
        <w:tblLook w:val="04A0" w:firstRow="1" w:lastRow="0" w:firstColumn="1" w:lastColumn="0" w:noHBand="0" w:noVBand="1"/>
      </w:tblPr>
      <w:tblGrid>
        <w:gridCol w:w="5513"/>
        <w:gridCol w:w="4480"/>
      </w:tblGrid>
      <w:tr w:rsidR="00214B9A" w:rsidTr="001C5433">
        <w:tc>
          <w:tcPr>
            <w:tcW w:w="5513" w:type="dxa"/>
            <w:shd w:val="clear" w:color="auto" w:fill="auto"/>
          </w:tcPr>
          <w:p w:rsidR="00214B9A" w:rsidRDefault="00214B9A" w:rsidP="001C5433">
            <w:pPr>
              <w:spacing w:line="249" w:lineRule="atLeast"/>
              <w:jc w:val="both"/>
              <w:textAlignment w:val="baseline"/>
            </w:pPr>
            <w:r>
              <w:t xml:space="preserve">«О внесении изменений в постановление администрации муниципального образования </w:t>
            </w:r>
            <w:r>
              <w:rPr>
                <w:color w:val="000000"/>
              </w:rPr>
              <w:t>«</w:t>
            </w:r>
            <w:r>
              <w:t>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</w:t>
            </w:r>
            <w:r>
              <w:rPr>
                <w:color w:val="000000"/>
              </w:rPr>
              <w:t xml:space="preserve">» </w:t>
            </w:r>
            <w:r>
              <w:t>от 04.06.2025г. №75/1</w:t>
            </w:r>
          </w:p>
          <w:p w:rsidR="00214B9A" w:rsidRDefault="00214B9A" w:rsidP="001C5433">
            <w:pPr>
              <w:jc w:val="both"/>
            </w:pPr>
            <w:r>
              <w:t>о</w:t>
            </w:r>
            <w:r>
              <w:rPr>
                <w:color w:val="000000"/>
              </w:rPr>
              <w:t xml:space="preserve">б утверждении </w:t>
            </w:r>
            <w:hyperlink r:id="rId8" w:tooltip="Целевые программы" w:history="1">
              <w:r>
                <w:rPr>
                  <w:rStyle w:val="a3"/>
                  <w:color w:val="auto"/>
                  <w:u w:val="none"/>
                </w:rPr>
                <w:t>муниципальной  программы</w:t>
              </w:r>
            </w:hyperlink>
            <w:r>
              <w:rPr>
                <w:color w:val="000000"/>
              </w:rPr>
              <w:t xml:space="preserve"> </w:t>
            </w:r>
            <w:r>
              <w:t xml:space="preserve">«Развитие архитектуры и градостроительства </w:t>
            </w:r>
          </w:p>
          <w:p w:rsidR="00214B9A" w:rsidRDefault="00214B9A" w:rsidP="001C5433">
            <w:pPr>
              <w:jc w:val="both"/>
            </w:pPr>
            <w:r>
              <w:t>на территории муниципального образования</w:t>
            </w:r>
          </w:p>
          <w:p w:rsidR="00214B9A" w:rsidRDefault="00214B9A" w:rsidP="001C5433">
            <w:pPr>
              <w:jc w:val="both"/>
            </w:pPr>
            <w:r>
              <w:t xml:space="preserve">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образования Астраханской области» на 2025 год </w:t>
            </w:r>
          </w:p>
          <w:p w:rsidR="00214B9A" w:rsidRDefault="00214B9A" w:rsidP="001C5433">
            <w:pPr>
              <w:jc w:val="both"/>
            </w:pPr>
            <w:r>
              <w:t xml:space="preserve">и плановый период 2026 - 2027 годов» </w:t>
            </w:r>
          </w:p>
          <w:p w:rsidR="00214B9A" w:rsidRDefault="00214B9A" w:rsidP="001C5433">
            <w:pPr>
              <w:spacing w:line="249" w:lineRule="atLeast"/>
              <w:jc w:val="both"/>
              <w:textAlignment w:val="baseline"/>
            </w:pPr>
          </w:p>
        </w:tc>
        <w:tc>
          <w:tcPr>
            <w:tcW w:w="4480" w:type="dxa"/>
            <w:shd w:val="clear" w:color="auto" w:fill="auto"/>
          </w:tcPr>
          <w:p w:rsidR="00214B9A" w:rsidRDefault="00214B9A" w:rsidP="001C5433">
            <w:pPr>
              <w:spacing w:line="276" w:lineRule="auto"/>
            </w:pPr>
          </w:p>
        </w:tc>
      </w:tr>
    </w:tbl>
    <w:p w:rsidR="00214B9A" w:rsidRDefault="00214B9A" w:rsidP="00214B9A">
      <w:pPr>
        <w:spacing w:line="276" w:lineRule="auto"/>
        <w:jc w:val="both"/>
      </w:pPr>
    </w:p>
    <w:p w:rsidR="00214B9A" w:rsidRDefault="00214B9A" w:rsidP="00214B9A">
      <w:pPr>
        <w:spacing w:after="120"/>
        <w:ind w:firstLine="709"/>
        <w:jc w:val="both"/>
        <w:rPr>
          <w:lang w:eastAsia="ru-RU"/>
        </w:rPr>
      </w:pPr>
      <w:r>
        <w:t xml:space="preserve"> 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eastAsia="ru-RU"/>
        </w:rPr>
        <w:t xml:space="preserve"> Постановлением администрации МО «Образцово-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сельсовет»  от 21.03.2011 № 37 «Об утверждения Порядка принятия решений о разработке долгосрочных целевых программ муниципального образования,  их формирование и реализация», </w:t>
      </w:r>
      <w:r>
        <w:t>соглашения о передаче осуществления части полномочий по решению вопросов местного значения муниципальным образованием «Камызякский муниципальный район Астраханской области» муниципальному образованию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области», администрация муниципального образования </w:t>
      </w:r>
      <w:r>
        <w:rPr>
          <w:color w:val="000000"/>
        </w:rPr>
        <w:t>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r>
        <w:rPr>
          <w:color w:val="000000"/>
        </w:rPr>
        <w:t>»</w:t>
      </w:r>
      <w:r>
        <w:t>.</w:t>
      </w:r>
    </w:p>
    <w:p w:rsidR="00214B9A" w:rsidRDefault="00214B9A" w:rsidP="00214B9A">
      <w:pPr>
        <w:spacing w:after="120" w:line="276" w:lineRule="auto"/>
        <w:ind w:firstLine="709"/>
      </w:pPr>
      <w:r>
        <w:t>ПОСТАНОВЛЯЮ:</w:t>
      </w:r>
    </w:p>
    <w:p w:rsidR="00214B9A" w:rsidRDefault="00214B9A" w:rsidP="00214B9A">
      <w:pPr>
        <w:pStyle w:val="a4"/>
        <w:numPr>
          <w:ilvl w:val="0"/>
          <w:numId w:val="1"/>
        </w:numPr>
        <w:jc w:val="both"/>
      </w:pPr>
      <w:r>
        <w:t>Внести в постановление администрации МО «Образцово-</w:t>
      </w:r>
      <w:proofErr w:type="spellStart"/>
      <w:r>
        <w:t>Травинский</w:t>
      </w:r>
      <w:proofErr w:type="spellEnd"/>
      <w:r>
        <w:t xml:space="preserve"> сельсовет»</w:t>
      </w:r>
    </w:p>
    <w:p w:rsidR="00214B9A" w:rsidRDefault="00214B9A" w:rsidP="00214B9A">
      <w:pPr>
        <w:jc w:val="both"/>
      </w:pPr>
      <w:r>
        <w:t>от 04</w:t>
      </w:r>
      <w:r>
        <w:rPr>
          <w:color w:val="000000"/>
          <w:spacing w:val="-3"/>
        </w:rPr>
        <w:t xml:space="preserve">.06.2025 г. № 75/1 </w:t>
      </w:r>
      <w:r>
        <w:t>об утверждении муниципальной программы «Развитие архитектуры и градостроительства на территории муниципального образования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образования Астраханской области» на 2025 год и плановый период 2026 - 2027 годов следующие изменения: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B9A" w:rsidRDefault="00214B9A" w:rsidP="00214B9A">
      <w:pPr>
        <w:jc w:val="both"/>
      </w:pPr>
      <w:r>
        <w:t xml:space="preserve">     1.1. В  паспорте муниципальной программы  пункт «Объемы и источники финансирования программы» изложить в следующей редакции:</w:t>
      </w:r>
    </w:p>
    <w:p w:rsidR="00214B9A" w:rsidRDefault="00214B9A" w:rsidP="00214B9A">
      <w:pPr>
        <w:jc w:val="both"/>
      </w:pPr>
      <w:r>
        <w:t xml:space="preserve">       -Финансирование Программы осуществляется за счет средств местного бюджета в объеме, утвержденном решением Совета муниципального образования 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 и составляет  30 000 </w:t>
      </w:r>
      <w:r w:rsidRPr="00496840">
        <w:t xml:space="preserve">руб., в </w:t>
      </w:r>
      <w:r>
        <w:t>том числе:</w:t>
      </w:r>
    </w:p>
    <w:p w:rsidR="00214B9A" w:rsidRPr="00496840" w:rsidRDefault="00214B9A" w:rsidP="00214B9A">
      <w:r w:rsidRPr="00496840">
        <w:t xml:space="preserve">2025 г. – </w:t>
      </w:r>
      <w:r>
        <w:t>30 000</w:t>
      </w:r>
      <w:r w:rsidRPr="00496840">
        <w:t xml:space="preserve"> руб.</w:t>
      </w:r>
    </w:p>
    <w:p w:rsidR="00214B9A" w:rsidRPr="00447F7D" w:rsidRDefault="00214B9A" w:rsidP="00214B9A">
      <w:pPr>
        <w:ind w:firstLine="240"/>
        <w:jc w:val="both"/>
      </w:pPr>
      <w:r>
        <w:t>Объемы финансирования Программы уточняются в установленном порядке при изменении бюджета МО «Образцово-</w:t>
      </w:r>
      <w:proofErr w:type="spellStart"/>
      <w:r>
        <w:t>Травинский</w:t>
      </w:r>
      <w:proofErr w:type="spellEnd"/>
      <w:r>
        <w:t xml:space="preserve"> сельсовет».</w:t>
      </w:r>
    </w:p>
    <w:p w:rsidR="00214B9A" w:rsidRDefault="00214B9A" w:rsidP="00214B9A">
      <w:pPr>
        <w:suppressAutoHyphens w:val="0"/>
        <w:spacing w:line="276" w:lineRule="auto"/>
        <w:jc w:val="both"/>
      </w:pPr>
      <w:r>
        <w:t xml:space="preserve">    1.2. Приложение «Основные мероприятия муниципальной программы»  изложить в следующей редакции, </w:t>
      </w:r>
      <w:proofErr w:type="gramStart"/>
      <w:r>
        <w:t>согласно приложения</w:t>
      </w:r>
      <w:proofErr w:type="gramEnd"/>
      <w:r>
        <w:t xml:space="preserve"> 1 (прилагается).</w:t>
      </w:r>
    </w:p>
    <w:p w:rsidR="00214B9A" w:rsidRPr="00447F7D" w:rsidRDefault="00214B9A" w:rsidP="00214B9A">
      <w:pPr>
        <w:suppressAutoHyphens w:val="0"/>
        <w:spacing w:line="276" w:lineRule="auto"/>
        <w:jc w:val="both"/>
      </w:pPr>
    </w:p>
    <w:p w:rsidR="00214B9A" w:rsidRPr="00447F7D" w:rsidRDefault="00214B9A" w:rsidP="00214B9A">
      <w:pPr>
        <w:suppressAutoHyphens w:val="0"/>
        <w:spacing w:line="276" w:lineRule="auto"/>
        <w:jc w:val="both"/>
      </w:pPr>
    </w:p>
    <w:p w:rsidR="00214B9A" w:rsidRPr="00447F7D" w:rsidRDefault="00214B9A" w:rsidP="00214B9A">
      <w:pPr>
        <w:jc w:val="both"/>
      </w:pPr>
      <w:r>
        <w:t xml:space="preserve">    </w:t>
      </w:r>
    </w:p>
    <w:p w:rsidR="00214B9A" w:rsidRDefault="00214B9A" w:rsidP="00214B9A">
      <w:pPr>
        <w:jc w:val="both"/>
      </w:pPr>
      <w:r w:rsidRPr="00447F7D">
        <w:lastRenderedPageBreak/>
        <w:t xml:space="preserve">    </w:t>
      </w:r>
      <w:r>
        <w:t xml:space="preserve">  2.   Главному бухгалтеру администрации МО «Образцово-</w:t>
      </w:r>
      <w:proofErr w:type="spellStart"/>
      <w:r>
        <w:t>Травинский</w:t>
      </w:r>
      <w:proofErr w:type="spellEnd"/>
      <w:r>
        <w:t xml:space="preserve"> сельсовет» </w:t>
      </w:r>
      <w:proofErr w:type="gramStart"/>
      <w:r>
        <w:t>при</w:t>
      </w:r>
      <w:proofErr w:type="gramEnd"/>
      <w:r>
        <w:t xml:space="preserve"> </w:t>
      </w:r>
    </w:p>
    <w:p w:rsidR="00214B9A" w:rsidRDefault="00214B9A" w:rsidP="00214B9A">
      <w:pPr>
        <w:suppressAutoHyphens w:val="0"/>
        <w:jc w:val="both"/>
      </w:pPr>
      <w:r>
        <w:t>уточнение бюджета МО «Образцово-</w:t>
      </w:r>
      <w:proofErr w:type="spellStart"/>
      <w:r>
        <w:t>Травинский</w:t>
      </w:r>
      <w:proofErr w:type="spellEnd"/>
      <w:r>
        <w:t xml:space="preserve"> сельсовет» предусматривать объем сре</w:t>
      </w:r>
      <w:proofErr w:type="gramStart"/>
      <w:r>
        <w:t>дств дл</w:t>
      </w:r>
      <w:proofErr w:type="gramEnd"/>
      <w:r>
        <w:t>я реализации муниципальной программы.</w:t>
      </w:r>
    </w:p>
    <w:p w:rsidR="00214B9A" w:rsidRDefault="00214B9A" w:rsidP="00214B9A">
      <w:pPr>
        <w:suppressAutoHyphens w:val="0"/>
        <w:jc w:val="both"/>
        <w:rPr>
          <w:lang w:eastAsia="ru-RU"/>
        </w:rPr>
      </w:pPr>
      <w:r>
        <w:t xml:space="preserve">      3. </w:t>
      </w:r>
      <w:r>
        <w:rPr>
          <w:lang w:eastAsia="ru-RU"/>
        </w:rPr>
        <w:t>Обнародовать настоящее постановление путём размещений на доске объявлений администрации МО «Образцово-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сельсовет», на официальном сайте администрации: https://adm-travino.ru/.  </w:t>
      </w:r>
    </w:p>
    <w:p w:rsidR="00214B9A" w:rsidRDefault="00214B9A" w:rsidP="00214B9A">
      <w:pPr>
        <w:jc w:val="both"/>
      </w:pPr>
      <w:r>
        <w:t xml:space="preserve">     4.  Постановление вступает в силу со дня обнародования.</w:t>
      </w:r>
    </w:p>
    <w:p w:rsidR="00214B9A" w:rsidRDefault="00214B9A" w:rsidP="00214B9A">
      <w:pPr>
        <w:jc w:val="both"/>
      </w:pPr>
      <w:r>
        <w:t xml:space="preserve">     5.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14B9A" w:rsidRDefault="00214B9A" w:rsidP="00214B9A">
      <w:pPr>
        <w:jc w:val="both"/>
      </w:pPr>
    </w:p>
    <w:p w:rsidR="00214B9A" w:rsidRDefault="00214B9A" w:rsidP="00214B9A">
      <w:pPr>
        <w:jc w:val="both"/>
      </w:pPr>
    </w:p>
    <w:p w:rsidR="00214B9A" w:rsidRDefault="00214B9A" w:rsidP="00214B9A">
      <w:pPr>
        <w:pStyle w:val="a4"/>
        <w:jc w:val="both"/>
      </w:pPr>
    </w:p>
    <w:p w:rsidR="00214B9A" w:rsidRDefault="00214B9A" w:rsidP="00214B9A"/>
    <w:p w:rsidR="00214B9A" w:rsidRDefault="00214B9A" w:rsidP="00214B9A"/>
    <w:p w:rsidR="00214B9A" w:rsidRDefault="00214B9A" w:rsidP="00214B9A">
      <w:r>
        <w:t xml:space="preserve">Глава муниципального образования                                                                       Н.О. Шитова  </w:t>
      </w:r>
    </w:p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/>
    <w:p w:rsidR="00214B9A" w:rsidRDefault="00214B9A" w:rsidP="00214B9A">
      <w:pPr>
        <w:jc w:val="right"/>
        <w:rPr>
          <w:kern w:val="1"/>
        </w:rPr>
      </w:pPr>
      <w:r>
        <w:rPr>
          <w:kern w:val="1"/>
        </w:rPr>
        <w:lastRenderedPageBreak/>
        <w:t>Утверждена</w:t>
      </w:r>
    </w:p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t>Постановлением администрации</w:t>
      </w:r>
    </w:p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t>муниципального образования</w:t>
      </w:r>
    </w:p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t xml:space="preserve">  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</w:p>
    <w:p w:rsidR="00214B9A" w:rsidRPr="00273332" w:rsidRDefault="00214B9A" w:rsidP="00214B9A">
      <w:pPr>
        <w:autoSpaceDE w:val="0"/>
        <w:ind w:firstLine="720"/>
        <w:jc w:val="right"/>
        <w:rPr>
          <w:kern w:val="1"/>
        </w:rPr>
      </w:pPr>
      <w:r>
        <w:rPr>
          <w:kern w:val="1"/>
        </w:rPr>
        <w:t xml:space="preserve">                                                                                от 30.12.2025г. №135</w:t>
      </w:r>
    </w:p>
    <w:p w:rsidR="00214B9A" w:rsidRDefault="00214B9A" w:rsidP="00214B9A">
      <w:pPr>
        <w:autoSpaceDE w:val="0"/>
        <w:rPr>
          <w:kern w:val="1"/>
        </w:rPr>
      </w:pPr>
    </w:p>
    <w:p w:rsidR="00214B9A" w:rsidRDefault="00214B9A" w:rsidP="00214B9A">
      <w:pPr>
        <w:autoSpaceDE w:val="0"/>
        <w:ind w:firstLine="720"/>
        <w:rPr>
          <w:kern w:val="1"/>
        </w:rPr>
      </w:pPr>
    </w:p>
    <w:p w:rsidR="00214B9A" w:rsidRDefault="00214B9A" w:rsidP="00214B9A">
      <w:pPr>
        <w:jc w:val="center"/>
        <w:rPr>
          <w:b/>
          <w:bCs/>
          <w:kern w:val="1"/>
        </w:rPr>
      </w:pPr>
      <w:r>
        <w:rPr>
          <w:b/>
          <w:bCs/>
          <w:kern w:val="1"/>
        </w:rPr>
        <w:t>Муниципальная программа</w:t>
      </w:r>
    </w:p>
    <w:p w:rsidR="00214B9A" w:rsidRDefault="00214B9A" w:rsidP="00214B9A">
      <w:pPr>
        <w:jc w:val="center"/>
        <w:rPr>
          <w:b/>
          <w:bCs/>
          <w:kern w:val="1"/>
        </w:rPr>
      </w:pPr>
      <w:bookmarkStart w:id="0" w:name="Par31"/>
      <w:bookmarkEnd w:id="0"/>
      <w:r>
        <w:rPr>
          <w:b/>
          <w:bCs/>
          <w:kern w:val="1"/>
        </w:rPr>
        <w:t xml:space="preserve">«Развитие архитектуры и градостроительства </w:t>
      </w:r>
    </w:p>
    <w:p w:rsidR="00214B9A" w:rsidRDefault="00214B9A" w:rsidP="00214B9A">
      <w:pPr>
        <w:jc w:val="center"/>
        <w:rPr>
          <w:kern w:val="1"/>
        </w:rPr>
      </w:pPr>
      <w:r>
        <w:rPr>
          <w:b/>
          <w:bCs/>
          <w:kern w:val="1"/>
        </w:rPr>
        <w:t>на территории муниципального образования «Образцово-</w:t>
      </w:r>
      <w:proofErr w:type="spellStart"/>
      <w:r>
        <w:rPr>
          <w:b/>
          <w:bCs/>
          <w:kern w:val="1"/>
        </w:rPr>
        <w:t>Травинский</w:t>
      </w:r>
      <w:proofErr w:type="spellEnd"/>
      <w:r>
        <w:rPr>
          <w:b/>
        </w:rPr>
        <w:t xml:space="preserve"> сельсовет»</w:t>
      </w:r>
      <w:r>
        <w:rPr>
          <w:b/>
          <w:bCs/>
          <w:kern w:val="1"/>
        </w:rPr>
        <w:t xml:space="preserve"> </w:t>
      </w:r>
    </w:p>
    <w:p w:rsidR="00214B9A" w:rsidRDefault="00214B9A" w:rsidP="00214B9A">
      <w:pPr>
        <w:ind w:firstLine="720"/>
        <w:jc w:val="center"/>
        <w:rPr>
          <w:kern w:val="1"/>
        </w:rPr>
      </w:pPr>
    </w:p>
    <w:p w:rsidR="00214B9A" w:rsidRDefault="00214B9A" w:rsidP="00214B9A">
      <w:pPr>
        <w:jc w:val="center"/>
        <w:rPr>
          <w:kern w:val="1"/>
        </w:rPr>
      </w:pPr>
      <w:r>
        <w:rPr>
          <w:kern w:val="1"/>
        </w:rPr>
        <w:t>1. Паспорт Программы</w:t>
      </w:r>
    </w:p>
    <w:tbl>
      <w:tblPr>
        <w:tblW w:w="0" w:type="auto"/>
        <w:tblInd w:w="-333" w:type="dxa"/>
        <w:tblLayout w:type="fixed"/>
        <w:tblLook w:val="0000" w:firstRow="0" w:lastRow="0" w:firstColumn="0" w:lastColumn="0" w:noHBand="0" w:noVBand="0"/>
      </w:tblPr>
      <w:tblGrid>
        <w:gridCol w:w="3828"/>
        <w:gridCol w:w="6126"/>
      </w:tblGrid>
      <w:tr w:rsidR="00214B9A" w:rsidTr="001C5433">
        <w:trPr>
          <w:trHeight w:val="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bCs/>
                <w:kern w:val="1"/>
              </w:rPr>
            </w:pPr>
            <w:r>
              <w:rPr>
                <w:kern w:val="1"/>
              </w:rPr>
              <w:t>Наименование муниципальной 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pStyle w:val="a5"/>
              <w:spacing w:line="240" w:lineRule="auto"/>
            </w:pPr>
            <w:r>
              <w:rPr>
                <w:bCs/>
                <w:kern w:val="1"/>
                <w:sz w:val="24"/>
                <w:szCs w:val="24"/>
              </w:rPr>
              <w:t>Муниципальная программа</w:t>
            </w:r>
            <w:r>
              <w:rPr>
                <w:b/>
                <w:bCs/>
                <w:kern w:val="1"/>
                <w:sz w:val="24"/>
                <w:szCs w:val="24"/>
              </w:rPr>
              <w:t xml:space="preserve"> </w:t>
            </w:r>
            <w:r>
              <w:rPr>
                <w:rStyle w:val="10"/>
                <w:color w:val="000000"/>
                <w:sz w:val="24"/>
                <w:szCs w:val="24"/>
              </w:rPr>
              <w:t>«Развитие архитектуры и градостроительства на территории муниципального образования «Образцово-</w:t>
            </w:r>
            <w:proofErr w:type="spellStart"/>
            <w:r>
              <w:rPr>
                <w:rStyle w:val="10"/>
                <w:color w:val="000000"/>
                <w:sz w:val="24"/>
                <w:szCs w:val="24"/>
              </w:rPr>
              <w:t>Травинский</w:t>
            </w:r>
            <w:proofErr w:type="spellEnd"/>
            <w:r>
              <w:rPr>
                <w:sz w:val="24"/>
                <w:szCs w:val="24"/>
              </w:rPr>
              <w:t xml:space="preserve"> сельсовет»</w:t>
            </w:r>
          </w:p>
        </w:tc>
      </w:tr>
      <w:tr w:rsidR="00214B9A" w:rsidTr="001C5433">
        <w:trPr>
          <w:trHeight w:val="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Основание для разработки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both"/>
            </w:pPr>
            <w:r>
              <w:rPr>
                <w:kern w:val="1"/>
              </w:rPr>
              <w:t xml:space="preserve">ФЗ от </w:t>
            </w:r>
            <w:r>
              <w:t xml:space="preserve">06.10.2003г. №131-ФЗ «Об общих принципах организации местного самоуправления в Российской Федерации», </w:t>
            </w:r>
            <w:r>
              <w:rPr>
                <w:rFonts w:eastAsia="Calibri"/>
              </w:rPr>
              <w:t>постановление администрации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 от 07.11.2024г. №132 «Об утверждении Перечня муниципальных программ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 на 2025 и плановый период  2026 и 2027 годов</w:t>
            </w:r>
          </w:p>
        </w:tc>
      </w:tr>
      <w:tr w:rsidR="00214B9A" w:rsidTr="001C5433">
        <w:trPr>
          <w:trHeight w:val="299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tabs>
                <w:tab w:val="left" w:pos="360"/>
              </w:tabs>
              <w:rPr>
                <w:kern w:val="1"/>
              </w:rPr>
            </w:pPr>
            <w:r>
              <w:rPr>
                <w:kern w:val="1"/>
              </w:rPr>
              <w:t>Муниципальный заказчик муниципальной программы</w:t>
            </w:r>
          </w:p>
        </w:tc>
        <w:tc>
          <w:tcPr>
            <w:tcW w:w="6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tabs>
                <w:tab w:val="left" w:pos="360"/>
              </w:tabs>
              <w:jc w:val="both"/>
            </w:pPr>
            <w:r>
              <w:rPr>
                <w:kern w:val="1"/>
              </w:rPr>
              <w:t>Администрация муниципального образования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1C5433">
        <w:trPr>
          <w:trHeight w:val="29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tabs>
                <w:tab w:val="left" w:pos="360"/>
              </w:tabs>
              <w:snapToGrid w:val="0"/>
              <w:rPr>
                <w:kern w:val="1"/>
              </w:rPr>
            </w:pPr>
          </w:p>
        </w:tc>
        <w:tc>
          <w:tcPr>
            <w:tcW w:w="6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tabs>
                <w:tab w:val="left" w:pos="360"/>
              </w:tabs>
              <w:snapToGrid w:val="0"/>
              <w:jc w:val="both"/>
              <w:rPr>
                <w:kern w:val="1"/>
              </w:rPr>
            </w:pPr>
          </w:p>
        </w:tc>
      </w:tr>
      <w:tr w:rsidR="00214B9A" w:rsidTr="001C5433">
        <w:trPr>
          <w:trHeight w:val="29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tabs>
                <w:tab w:val="left" w:pos="360"/>
              </w:tabs>
              <w:snapToGrid w:val="0"/>
              <w:rPr>
                <w:kern w:val="1"/>
              </w:rPr>
            </w:pPr>
          </w:p>
        </w:tc>
        <w:tc>
          <w:tcPr>
            <w:tcW w:w="6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tabs>
                <w:tab w:val="left" w:pos="360"/>
              </w:tabs>
              <w:snapToGrid w:val="0"/>
              <w:jc w:val="both"/>
              <w:rPr>
                <w:kern w:val="1"/>
              </w:rPr>
            </w:pPr>
          </w:p>
        </w:tc>
      </w:tr>
      <w:tr w:rsidR="00214B9A" w:rsidTr="001C5433">
        <w:trPr>
          <w:trHeight w:val="27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snapToGrid w:val="0"/>
              <w:rPr>
                <w:kern w:val="1"/>
              </w:rPr>
            </w:pPr>
          </w:p>
        </w:tc>
        <w:tc>
          <w:tcPr>
            <w:tcW w:w="6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autoSpaceDE w:val="0"/>
              <w:snapToGrid w:val="0"/>
              <w:jc w:val="both"/>
              <w:rPr>
                <w:kern w:val="1"/>
              </w:rPr>
            </w:pPr>
          </w:p>
        </w:tc>
      </w:tr>
      <w:tr w:rsidR="00214B9A" w:rsidTr="001C5433">
        <w:trPr>
          <w:trHeight w:val="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t>Муниципальный заказчик - координатор муниципальной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both"/>
            </w:pPr>
            <w:r>
              <w:rPr>
                <w:kern w:val="1"/>
              </w:rPr>
              <w:t>Администрация муниципального образования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1C5433">
        <w:trPr>
          <w:trHeight w:val="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t>Основные разработчики муниципальной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both"/>
            </w:pPr>
            <w:r>
              <w:rPr>
                <w:kern w:val="1"/>
              </w:rPr>
              <w:t>Администрация муниципального образования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1C5433">
        <w:trPr>
          <w:trHeight w:val="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 xml:space="preserve">Исполнители муниципальной программы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both"/>
            </w:pPr>
            <w:r>
              <w:rPr>
                <w:kern w:val="1"/>
              </w:rPr>
              <w:t>Администрация муниципального образования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2651EE">
        <w:trPr>
          <w:trHeight w:val="7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Подпрограммы муниципальной программы, входящие в состав муниципальной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autoSpaceDE w:val="0"/>
            </w:pPr>
            <w:r>
              <w:rPr>
                <w:kern w:val="1"/>
              </w:rPr>
              <w:t>Не предусмотрены</w:t>
            </w:r>
          </w:p>
        </w:tc>
      </w:tr>
      <w:tr w:rsidR="00214B9A" w:rsidTr="001C5433">
        <w:trPr>
          <w:trHeight w:val="1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Цели муниципальной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autoSpaceDE w:val="0"/>
            </w:pPr>
            <w:r>
              <w:rPr>
                <w:kern w:val="1"/>
              </w:rPr>
              <w:t>Устойчивое территориальное развитие  муниципального образования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 посредством  благоустройства территории поселений, его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среды.</w:t>
            </w:r>
          </w:p>
        </w:tc>
      </w:tr>
      <w:tr w:rsidR="00214B9A" w:rsidTr="001C5433">
        <w:trPr>
          <w:trHeight w:val="64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Задачи муниципальной программы</w:t>
            </w:r>
          </w:p>
          <w:p w:rsidR="00214B9A" w:rsidRDefault="00214B9A" w:rsidP="001C5433">
            <w:pPr>
              <w:autoSpaceDE w:val="0"/>
              <w:rPr>
                <w:kern w:val="1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eastAsia="Calibri"/>
                <w:bCs/>
                <w:kern w:val="1"/>
              </w:rPr>
            </w:pPr>
            <w:r>
              <w:rPr>
                <w:rFonts w:eastAsia="Calibri"/>
                <w:bCs/>
                <w:kern w:val="1"/>
              </w:rPr>
              <w:t xml:space="preserve">Обеспечение территории населенного пункта  муниципального образования </w:t>
            </w:r>
            <w:r>
              <w:rPr>
                <w:kern w:val="1"/>
              </w:rPr>
              <w:t>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 xml:space="preserve">» </w:t>
            </w:r>
            <w:r>
              <w:rPr>
                <w:rFonts w:eastAsia="Calibri"/>
                <w:bCs/>
                <w:kern w:val="1"/>
              </w:rPr>
              <w:t>документами территориального планирования и документами градостроительного зонирования</w:t>
            </w:r>
          </w:p>
          <w:p w:rsidR="00214B9A" w:rsidRDefault="00214B9A" w:rsidP="001C5433">
            <w:pPr>
              <w:numPr>
                <w:ilvl w:val="0"/>
                <w:numId w:val="2"/>
              </w:numPr>
              <w:tabs>
                <w:tab w:val="left" w:pos="0"/>
              </w:tabs>
              <w:jc w:val="both"/>
            </w:pPr>
            <w:r>
              <w:rPr>
                <w:rFonts w:eastAsia="Calibri"/>
                <w:bCs/>
                <w:kern w:val="1"/>
              </w:rPr>
              <w:t xml:space="preserve">Создание градостроительными средствами условий для роста качества жизни населения и экономики на основе </w:t>
            </w:r>
            <w:proofErr w:type="gramStart"/>
            <w:r>
              <w:rPr>
                <w:rFonts w:eastAsia="Calibri"/>
                <w:bCs/>
                <w:kern w:val="1"/>
              </w:rPr>
              <w:t>повышения эффективности использования территории поселений</w:t>
            </w:r>
            <w:proofErr w:type="gramEnd"/>
            <w:r>
              <w:rPr>
                <w:rFonts w:eastAsia="Calibri"/>
                <w:bCs/>
                <w:kern w:val="1"/>
              </w:rPr>
              <w:t xml:space="preserve"> и их инвестиционной привлекательности, синхронизации инженерной, транспортной и социальной инфраструктур, </w:t>
            </w:r>
            <w:r>
              <w:rPr>
                <w:rFonts w:eastAsia="Calibri"/>
                <w:bCs/>
                <w:kern w:val="1"/>
              </w:rPr>
              <w:lastRenderedPageBreak/>
              <w:t>охраны и использование объектов культурного наследия, сохранение и улучшение окружающей природной среды.</w:t>
            </w:r>
          </w:p>
        </w:tc>
      </w:tr>
      <w:tr w:rsidR="00214B9A" w:rsidTr="001C5433">
        <w:trPr>
          <w:trHeight w:val="8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lastRenderedPageBreak/>
              <w:t>Целевые индикаторы и показатели муниципальной программы</w:t>
            </w:r>
          </w:p>
          <w:p w:rsidR="00214B9A" w:rsidRDefault="00214B9A" w:rsidP="001C5433">
            <w:pPr>
              <w:autoSpaceDE w:val="0"/>
              <w:rPr>
                <w:kern w:val="1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>
              <w:rPr>
                <w:kern w:val="1"/>
              </w:rPr>
              <w:t>- р</w:t>
            </w:r>
            <w:r>
              <w:t xml:space="preserve">азработка проекта нормативов градостроительного проектирования </w:t>
            </w:r>
            <w:r>
              <w:rPr>
                <w:kern w:val="1"/>
              </w:rPr>
              <w:t>муниципального образования 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  <w:p w:rsidR="00214B9A" w:rsidRDefault="00214B9A" w:rsidP="001C5433">
            <w:pPr>
              <w:autoSpaceDE w:val="0"/>
              <w:autoSpaceDN w:val="0"/>
              <w:adjustRightInd w:val="0"/>
              <w:jc w:val="both"/>
            </w:pPr>
            <w:r>
              <w:rPr>
                <w:kern w:val="1"/>
              </w:rPr>
              <w:t>- разработка графического и текстового описания местоположения границ муниципального  образования 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 xml:space="preserve">» </w:t>
            </w:r>
          </w:p>
        </w:tc>
      </w:tr>
      <w:tr w:rsidR="00214B9A" w:rsidTr="001C5433">
        <w:trPr>
          <w:trHeight w:val="5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Сроки и этапы реализации Программы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2025 год </w:t>
            </w:r>
          </w:p>
          <w:p w:rsidR="00214B9A" w:rsidRDefault="00214B9A" w:rsidP="001C5433">
            <w:pPr>
              <w:autoSpaceDE w:val="0"/>
              <w:jc w:val="both"/>
            </w:pPr>
            <w:r>
              <w:rPr>
                <w:kern w:val="1"/>
              </w:rPr>
              <w:t>Этапы реализации муниципальной программы не предусматриваются.</w:t>
            </w:r>
          </w:p>
        </w:tc>
      </w:tr>
      <w:tr w:rsidR="00214B9A" w:rsidTr="001C5433">
        <w:trPr>
          <w:trHeight w:val="6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Объемы</w:t>
            </w:r>
            <w:r>
              <w:t xml:space="preserve"> бюджетных ассигнований </w:t>
            </w:r>
            <w:r>
              <w:rPr>
                <w:kern w:val="1"/>
              </w:rPr>
              <w:t xml:space="preserve"> и источники финансирования</w:t>
            </w:r>
            <w:r>
              <w:t xml:space="preserve"> муниципальной программы 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Объем финансирования из бюджета муниципального образования «Камызякский муниципальный  район Астраханской области» </w:t>
            </w:r>
          </w:p>
          <w:p w:rsidR="00214B9A" w:rsidRDefault="00214B9A" w:rsidP="001C5433">
            <w:pPr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>2025 г.- 30 000 рублей;</w:t>
            </w:r>
          </w:p>
        </w:tc>
      </w:tr>
      <w:tr w:rsidR="00214B9A" w:rsidTr="001C5433">
        <w:trPr>
          <w:trHeight w:val="17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</w:pPr>
            <w:r>
              <w:rPr>
                <w:kern w:val="1"/>
              </w:rPr>
              <w:t>Ожидаемые конечные результаты реализации Программы</w:t>
            </w:r>
            <w:r>
              <w:t xml:space="preserve"> </w:t>
            </w:r>
          </w:p>
          <w:p w:rsidR="00214B9A" w:rsidRDefault="00214B9A" w:rsidP="001C5433">
            <w:pPr>
              <w:autoSpaceDE w:val="0"/>
            </w:pPr>
          </w:p>
          <w:p w:rsidR="00214B9A" w:rsidRDefault="00214B9A" w:rsidP="001C5433">
            <w:pPr>
              <w:autoSpaceDE w:val="0"/>
            </w:pPr>
          </w:p>
          <w:p w:rsidR="00214B9A" w:rsidRDefault="00214B9A" w:rsidP="001C5433">
            <w:pPr>
              <w:autoSpaceDE w:val="0"/>
            </w:pPr>
          </w:p>
          <w:p w:rsidR="00214B9A" w:rsidRDefault="00214B9A" w:rsidP="001C5433">
            <w:pPr>
              <w:autoSpaceDE w:val="0"/>
              <w:rPr>
                <w:kern w:val="1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позволит достигнуть в 2025 году:</w:t>
            </w:r>
          </w:p>
          <w:p w:rsidR="00214B9A" w:rsidRDefault="00214B9A" w:rsidP="001C54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увеличение показателей доходов от продажи и сдачи в аренду земельных участков;</w:t>
            </w:r>
          </w:p>
          <w:p w:rsidR="00214B9A" w:rsidRDefault="00214B9A" w:rsidP="001C5433">
            <w:pPr>
              <w:jc w:val="both"/>
              <w:rPr>
                <w:kern w:val="1"/>
              </w:rPr>
            </w:pPr>
            <w:r>
              <w:rPr>
                <w:color w:val="000000"/>
              </w:rPr>
              <w:t>- увеличение показателей доходов от продажи и сдачи в аренду земельных участков через аукцион.</w:t>
            </w:r>
          </w:p>
        </w:tc>
      </w:tr>
      <w:tr w:rsidR="00214B9A" w:rsidTr="001C5433">
        <w:trPr>
          <w:trHeight w:val="12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autoSpaceDE w:val="0"/>
              <w:rPr>
                <w:kern w:val="1"/>
              </w:rPr>
            </w:pPr>
            <w:r>
              <w:rPr>
                <w:kern w:val="1"/>
              </w:rPr>
              <w:t>Система организации контроля  исполнения Программы</w:t>
            </w:r>
          </w:p>
          <w:p w:rsidR="00214B9A" w:rsidRDefault="00214B9A" w:rsidP="001C5433">
            <w:pPr>
              <w:autoSpaceDE w:val="0"/>
              <w:rPr>
                <w:kern w:val="1"/>
              </w:rPr>
            </w:pPr>
          </w:p>
          <w:p w:rsidR="00214B9A" w:rsidRDefault="00214B9A" w:rsidP="001C5433">
            <w:pPr>
              <w:autoSpaceDE w:val="0"/>
              <w:rPr>
                <w:kern w:val="1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widowControl w:val="0"/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администрации </w:t>
            </w:r>
            <w:r>
              <w:t>муниципального образования</w:t>
            </w:r>
            <w:r>
              <w:rPr>
                <w:kern w:val="1"/>
              </w:rPr>
              <w:t xml:space="preserve">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»:</w:t>
            </w:r>
          </w:p>
          <w:p w:rsidR="00214B9A" w:rsidRDefault="00214B9A" w:rsidP="001C5433">
            <w:pPr>
              <w:widowControl w:val="0"/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 xml:space="preserve"> -осуществляет оценку достигнутых целей и эффективности реализации муниципальной программы;</w:t>
            </w:r>
          </w:p>
          <w:p w:rsidR="00214B9A" w:rsidRDefault="00214B9A" w:rsidP="001C5433">
            <w:pPr>
              <w:widowControl w:val="0"/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>-контролирует выполнение программных мероприятий, выявляет их отклонение от предусмотренных целей, устанавливает причины и принимает меры по устранению отклонений;</w:t>
            </w:r>
          </w:p>
          <w:p w:rsidR="00214B9A" w:rsidRDefault="00214B9A" w:rsidP="001C5433">
            <w:pPr>
              <w:widowControl w:val="0"/>
              <w:autoSpaceDE w:val="0"/>
              <w:jc w:val="both"/>
              <w:rPr>
                <w:kern w:val="1"/>
              </w:rPr>
            </w:pPr>
            <w:r>
              <w:rPr>
                <w:kern w:val="1"/>
              </w:rPr>
              <w:t>- несет ответственность за рациональное использование выделенных бюджетных средств.</w:t>
            </w:r>
          </w:p>
          <w:p w:rsidR="00214B9A" w:rsidRDefault="00214B9A" w:rsidP="001C5433">
            <w:pPr>
              <w:widowControl w:val="0"/>
              <w:autoSpaceDE w:val="0"/>
              <w:jc w:val="both"/>
            </w:pPr>
            <w:proofErr w:type="gramStart"/>
            <w:r>
              <w:rPr>
                <w:kern w:val="1"/>
              </w:rPr>
              <w:t>Контроль за</w:t>
            </w:r>
            <w:proofErr w:type="gramEnd"/>
            <w:r>
              <w:rPr>
                <w:kern w:val="1"/>
              </w:rPr>
              <w:t xml:space="preserve"> ходом реализации муниципальной программы  осуществляет  глава </w:t>
            </w:r>
            <w:r>
              <w:t>муниципального образования</w:t>
            </w:r>
            <w:r>
              <w:rPr>
                <w:kern w:val="1"/>
              </w:rPr>
              <w:t xml:space="preserve">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».</w:t>
            </w:r>
          </w:p>
        </w:tc>
      </w:tr>
    </w:tbl>
    <w:p w:rsidR="00214B9A" w:rsidRDefault="00214B9A" w:rsidP="00214B9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B9A" w:rsidRDefault="00214B9A" w:rsidP="00214B9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Общие положения, основание для разработки муниципальной программы</w:t>
      </w:r>
    </w:p>
    <w:p w:rsidR="00214B9A" w:rsidRDefault="00214B9A" w:rsidP="00214B9A">
      <w:pPr>
        <w:autoSpaceDE w:val="0"/>
        <w:autoSpaceDN w:val="0"/>
        <w:adjustRightInd w:val="0"/>
        <w:ind w:firstLineChars="300" w:firstLine="720"/>
        <w:jc w:val="both"/>
        <w:rPr>
          <w:rStyle w:val="1"/>
          <w:color w:val="000000"/>
        </w:rPr>
      </w:pPr>
      <w:r>
        <w:t>Объект Программы –</w:t>
      </w:r>
      <w:r>
        <w:rPr>
          <w:rStyle w:val="1"/>
          <w:color w:val="000000"/>
        </w:rPr>
        <w:t xml:space="preserve"> </w:t>
      </w:r>
      <w:r>
        <w:rPr>
          <w:kern w:val="1"/>
        </w:rPr>
        <w:t xml:space="preserve"> о</w:t>
      </w:r>
      <w:r>
        <w:t xml:space="preserve">беспечение разработки и внесение изменений в нормативы градостроительного проектирования и </w:t>
      </w:r>
      <w:r>
        <w:rPr>
          <w:kern w:val="1"/>
        </w:rPr>
        <w:t>разработка графического и текстового описания местоположения границ муниципального образования  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 xml:space="preserve">».  </w:t>
      </w:r>
    </w:p>
    <w:p w:rsidR="00214B9A" w:rsidRDefault="00214B9A" w:rsidP="00214B9A">
      <w:pPr>
        <w:ind w:firstLine="540"/>
        <w:jc w:val="both"/>
      </w:pPr>
      <w:r>
        <w:rPr>
          <w:kern w:val="1"/>
        </w:rPr>
        <w:t xml:space="preserve">Предмет регулирования Программы – деятельность, направленная на осуществление функции по выработке и проведению муниципальной политики и нормативно-правовому регулированию в сфере архитектуры и градостроительства. </w:t>
      </w:r>
    </w:p>
    <w:p w:rsidR="00214B9A" w:rsidRDefault="00214B9A" w:rsidP="00214B9A">
      <w:pPr>
        <w:autoSpaceDE w:val="0"/>
        <w:jc w:val="both"/>
      </w:pPr>
      <w:r>
        <w:t>Правовую основу Программы составляют:</w:t>
      </w:r>
    </w:p>
    <w:p w:rsidR="00214B9A" w:rsidRDefault="00214B9A" w:rsidP="00214B9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закон от 06.10.2003г.  №131- ФЗ «Об общих принципах организации местного самоуправления в Российской Федерации»; </w:t>
      </w:r>
    </w:p>
    <w:p w:rsidR="00214B9A" w:rsidRDefault="00214B9A" w:rsidP="00214B9A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Градостроительный кодекс Российской Федерации;</w:t>
      </w:r>
    </w:p>
    <w:p w:rsidR="00214B9A" w:rsidRDefault="00214B9A" w:rsidP="00214B9A">
      <w:pPr>
        <w:pStyle w:val="a5"/>
        <w:shd w:val="clear" w:color="auto" w:fill="auto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Style w:val="1"/>
          <w:color w:val="000000"/>
          <w:sz w:val="24"/>
          <w:szCs w:val="24"/>
        </w:rPr>
        <w:t xml:space="preserve">Устав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>»</w:t>
      </w:r>
      <w:r>
        <w:rPr>
          <w:rStyle w:val="1"/>
          <w:color w:val="000000"/>
          <w:sz w:val="24"/>
          <w:szCs w:val="24"/>
        </w:rPr>
        <w:t>.</w:t>
      </w:r>
    </w:p>
    <w:p w:rsidR="00214B9A" w:rsidRDefault="00214B9A" w:rsidP="00214B9A">
      <w:pPr>
        <w:autoSpaceDE w:val="0"/>
        <w:ind w:firstLine="540"/>
        <w:jc w:val="both"/>
        <w:rPr>
          <w:lang w:val="en-US"/>
        </w:rPr>
      </w:pPr>
      <w:r>
        <w:t xml:space="preserve">Таким образом, решение комплекса задач по обеспечению градостроительной деятельности дает возможность в значительной степени повлиять на социально-экономическое развитие  района, повысить доходную часть местных бюджетов за счет создания градостроительных условий для реализации инвестиционных проектов. </w:t>
      </w:r>
    </w:p>
    <w:p w:rsidR="002651EE" w:rsidRPr="002651EE" w:rsidRDefault="002651EE" w:rsidP="00214B9A">
      <w:pPr>
        <w:autoSpaceDE w:val="0"/>
        <w:ind w:firstLine="540"/>
        <w:jc w:val="both"/>
        <w:rPr>
          <w:lang w:val="en-US"/>
        </w:rPr>
      </w:pPr>
    </w:p>
    <w:p w:rsidR="00214B9A" w:rsidRDefault="00214B9A" w:rsidP="00214B9A">
      <w:pPr>
        <w:pStyle w:val="ConsPlusNormal"/>
        <w:spacing w:line="276" w:lineRule="auto"/>
        <w:jc w:val="center"/>
        <w:rPr>
          <w:rStyle w:val="1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сферы реализации муниципальной 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Обоснование включения в состав муниципальной программы подпрограмм</w:t>
      </w:r>
    </w:p>
    <w:p w:rsidR="00214B9A" w:rsidRDefault="00214B9A" w:rsidP="00214B9A">
      <w:pPr>
        <w:pStyle w:val="a5"/>
        <w:shd w:val="clear" w:color="auto" w:fill="auto"/>
        <w:spacing w:line="276" w:lineRule="auto"/>
        <w:ind w:left="20" w:right="20" w:firstLine="520"/>
        <w:rPr>
          <w:rStyle w:val="1"/>
          <w:color w:val="000000"/>
          <w:sz w:val="24"/>
          <w:szCs w:val="24"/>
        </w:rPr>
      </w:pPr>
      <w:proofErr w:type="gramStart"/>
      <w:r>
        <w:rPr>
          <w:rStyle w:val="1"/>
          <w:color w:val="000000"/>
          <w:sz w:val="24"/>
          <w:szCs w:val="24"/>
        </w:rPr>
        <w:t xml:space="preserve">Важнейшими мероприятиями территориального планирования </w:t>
      </w:r>
      <w:proofErr w:type="spellStart"/>
      <w:r>
        <w:rPr>
          <w:rStyle w:val="1"/>
          <w:color w:val="000000"/>
          <w:sz w:val="24"/>
          <w:szCs w:val="24"/>
        </w:rPr>
        <w:t>Камызякского</w:t>
      </w:r>
      <w:proofErr w:type="spellEnd"/>
      <w:r>
        <w:rPr>
          <w:rStyle w:val="1"/>
          <w:color w:val="000000"/>
          <w:sz w:val="24"/>
          <w:szCs w:val="24"/>
        </w:rPr>
        <w:t xml:space="preserve"> района являются активные преобразовательные действия по отношению к сложившейся общественной и жилой застройке, производственным территориям, инженерной и транспортной инфраструктуре, улично-дорожной сети, свойственные современному динамичному развитию населенных пунктов. </w:t>
      </w:r>
      <w:proofErr w:type="gramEnd"/>
    </w:p>
    <w:p w:rsidR="00214B9A" w:rsidRDefault="00214B9A" w:rsidP="00214B9A">
      <w:pPr>
        <w:pStyle w:val="a5"/>
        <w:shd w:val="clear" w:color="auto" w:fill="auto"/>
        <w:spacing w:line="276" w:lineRule="auto"/>
        <w:ind w:left="20" w:firstLine="520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Сегодня для территории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 xml:space="preserve">» </w:t>
      </w:r>
      <w:r>
        <w:rPr>
          <w:rStyle w:val="1"/>
          <w:color w:val="000000"/>
          <w:sz w:val="24"/>
          <w:szCs w:val="24"/>
        </w:rPr>
        <w:t>критичными, требующими стратегического и</w:t>
      </w:r>
      <w:r>
        <w:rPr>
          <w:sz w:val="24"/>
          <w:szCs w:val="24"/>
        </w:rPr>
        <w:t xml:space="preserve"> </w:t>
      </w:r>
      <w:r>
        <w:rPr>
          <w:rStyle w:val="1"/>
          <w:color w:val="000000"/>
          <w:sz w:val="24"/>
          <w:szCs w:val="24"/>
        </w:rPr>
        <w:t>тактического решения, являются следующие проблемы:</w:t>
      </w:r>
    </w:p>
    <w:p w:rsidR="00214B9A" w:rsidRDefault="00214B9A" w:rsidP="00214B9A">
      <w:pPr>
        <w:pStyle w:val="a5"/>
        <w:numPr>
          <w:ilvl w:val="0"/>
          <w:numId w:val="3"/>
        </w:numPr>
        <w:shd w:val="clear" w:color="auto" w:fill="auto"/>
        <w:tabs>
          <w:tab w:val="left" w:pos="0"/>
          <w:tab w:val="left" w:pos="726"/>
        </w:tabs>
        <w:spacing w:line="276" w:lineRule="auto"/>
        <w:ind w:left="20" w:right="20" w:firstLine="520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неудовлетворительная ситуация в отставании темпов строительства, неудовлетворительное техническое состояние многих объектов социальной  инфраструктуры, организации и формирования общественных пространств и их благоустройства на современном уровне;</w:t>
      </w:r>
    </w:p>
    <w:p w:rsidR="00214B9A" w:rsidRDefault="00214B9A" w:rsidP="00214B9A">
      <w:pPr>
        <w:pStyle w:val="a5"/>
        <w:numPr>
          <w:ilvl w:val="0"/>
          <w:numId w:val="3"/>
        </w:numPr>
        <w:shd w:val="clear" w:color="auto" w:fill="auto"/>
        <w:tabs>
          <w:tab w:val="left" w:pos="0"/>
          <w:tab w:val="left" w:pos="726"/>
        </w:tabs>
        <w:spacing w:line="276" w:lineRule="auto"/>
        <w:ind w:left="20" w:firstLine="520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недостаточное использование историко-культурного и природно-рекреационного потенциала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>;</w:t>
      </w:r>
    </w:p>
    <w:p w:rsidR="00214B9A" w:rsidRDefault="00214B9A" w:rsidP="00214B9A">
      <w:pPr>
        <w:pStyle w:val="a5"/>
        <w:shd w:val="clear" w:color="auto" w:fill="auto"/>
        <w:spacing w:line="276" w:lineRule="auto"/>
        <w:ind w:left="20" w:right="20" w:firstLine="520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- неудовлетворительная ситуация с неразвитостью улично-дорожной сети, отсутствием мест парковки индивидуальных автомобилей, отставание в строительстве, реконструкции  и обновлении транспортной инфраструктуры;</w:t>
      </w:r>
    </w:p>
    <w:p w:rsidR="00214B9A" w:rsidRDefault="00214B9A" w:rsidP="00214B9A">
      <w:pPr>
        <w:pStyle w:val="a5"/>
        <w:numPr>
          <w:ilvl w:val="0"/>
          <w:numId w:val="3"/>
        </w:numPr>
        <w:shd w:val="clear" w:color="auto" w:fill="auto"/>
        <w:tabs>
          <w:tab w:val="left" w:pos="0"/>
          <w:tab w:val="left" w:pos="726"/>
        </w:tabs>
        <w:spacing w:line="276" w:lineRule="auto"/>
        <w:ind w:left="20" w:firstLine="520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износ инженерной инфраструктуры 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>»</w:t>
      </w:r>
      <w:r>
        <w:rPr>
          <w:rStyle w:val="1"/>
          <w:color w:val="000000"/>
          <w:sz w:val="24"/>
          <w:szCs w:val="24"/>
        </w:rPr>
        <w:t>.</w:t>
      </w:r>
    </w:p>
    <w:p w:rsidR="00214B9A" w:rsidRDefault="00214B9A" w:rsidP="00214B9A">
      <w:pPr>
        <w:pStyle w:val="a5"/>
        <w:shd w:val="clear" w:color="auto" w:fill="auto"/>
        <w:spacing w:line="276" w:lineRule="auto"/>
        <w:ind w:left="20" w:right="20" w:firstLine="520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Указанные проблемы являются следствием потери актуальности в связи с устареванием утвержденных документов территориального планирования и градостроительного зонирования.</w:t>
      </w:r>
    </w:p>
    <w:p w:rsidR="00214B9A" w:rsidRDefault="00214B9A" w:rsidP="00214B9A">
      <w:pPr>
        <w:autoSpaceDE w:val="0"/>
        <w:autoSpaceDN w:val="0"/>
        <w:adjustRightInd w:val="0"/>
        <w:ind w:firstLineChars="300" w:firstLine="750"/>
        <w:jc w:val="both"/>
      </w:pPr>
      <w:r>
        <w:rPr>
          <w:rStyle w:val="1"/>
          <w:color w:val="000000"/>
        </w:rPr>
        <w:t xml:space="preserve">Одним из основных направлений развития </w:t>
      </w:r>
      <w:r>
        <w:t>муниципального образования</w:t>
      </w:r>
      <w:r>
        <w:rPr>
          <w:rStyle w:val="1"/>
          <w:color w:val="000000"/>
        </w:rPr>
        <w:t xml:space="preserve">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 xml:space="preserve">» </w:t>
      </w:r>
      <w:r>
        <w:rPr>
          <w:rStyle w:val="1"/>
          <w:color w:val="000000"/>
        </w:rPr>
        <w:t xml:space="preserve"> является </w:t>
      </w:r>
      <w:r>
        <w:rPr>
          <w:kern w:val="1"/>
        </w:rPr>
        <w:t>о</w:t>
      </w:r>
      <w:r>
        <w:t xml:space="preserve">беспечение разработки и внесение изменений в нормативы градостроительного проектирования и </w:t>
      </w:r>
      <w:r>
        <w:rPr>
          <w:kern w:val="1"/>
        </w:rPr>
        <w:t>разработка графического и текстового описания местоположения границ на территории муниципального образования  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 xml:space="preserve">».  </w:t>
      </w:r>
    </w:p>
    <w:p w:rsidR="00214B9A" w:rsidRDefault="00214B9A" w:rsidP="00214B9A">
      <w:pPr>
        <w:autoSpaceDE w:val="0"/>
        <w:ind w:firstLine="539"/>
        <w:jc w:val="both"/>
        <w:rPr>
          <w:rStyle w:val="2"/>
          <w:bCs w:val="0"/>
          <w:color w:val="000000"/>
        </w:rPr>
      </w:pPr>
      <w:r>
        <w:t>Реализация вышеуказанных направлений работы возможна посредством применения программно-целевого метода решения задач.</w:t>
      </w:r>
    </w:p>
    <w:p w:rsidR="00214B9A" w:rsidRDefault="00214B9A" w:rsidP="00214B9A">
      <w:pPr>
        <w:autoSpaceDE w:val="0"/>
        <w:ind w:firstLine="539"/>
        <w:jc w:val="center"/>
        <w:rPr>
          <w:rStyle w:val="2"/>
          <w:bCs w:val="0"/>
          <w:color w:val="000000"/>
        </w:rPr>
      </w:pPr>
      <w:r>
        <w:rPr>
          <w:rStyle w:val="2"/>
          <w:bCs w:val="0"/>
          <w:color w:val="000000"/>
        </w:rPr>
        <w:t>4. Цели, задачи, целевые индикаторы и показатели</w:t>
      </w:r>
    </w:p>
    <w:p w:rsidR="00214B9A" w:rsidRDefault="00214B9A" w:rsidP="00214B9A">
      <w:pPr>
        <w:pStyle w:val="a5"/>
        <w:shd w:val="clear" w:color="auto" w:fill="auto"/>
        <w:spacing w:line="276" w:lineRule="auto"/>
        <w:ind w:firstLine="539"/>
        <w:jc w:val="center"/>
        <w:rPr>
          <w:rStyle w:val="1"/>
          <w:color w:val="000000"/>
          <w:sz w:val="24"/>
          <w:szCs w:val="24"/>
        </w:rPr>
      </w:pPr>
      <w:r>
        <w:rPr>
          <w:rStyle w:val="2"/>
          <w:bCs w:val="0"/>
          <w:color w:val="000000"/>
          <w:sz w:val="24"/>
          <w:szCs w:val="24"/>
        </w:rPr>
        <w:t>муниципальной программы,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перечень подпрограмм</w:t>
      </w:r>
    </w:p>
    <w:p w:rsidR="00214B9A" w:rsidRDefault="00214B9A" w:rsidP="00214B9A">
      <w:pPr>
        <w:autoSpaceDE w:val="0"/>
        <w:ind w:firstLine="540"/>
        <w:jc w:val="both"/>
      </w:pPr>
      <w:r>
        <w:rPr>
          <w:rStyle w:val="1"/>
          <w:color w:val="000000"/>
        </w:rPr>
        <w:t xml:space="preserve">Целью Программы является устойчивое территориальное развитие </w:t>
      </w:r>
      <w:r>
        <w:t>муниципального образования</w:t>
      </w:r>
      <w:r>
        <w:rPr>
          <w:rStyle w:val="1"/>
          <w:color w:val="000000"/>
        </w:rPr>
        <w:t xml:space="preserve">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 xml:space="preserve">» </w:t>
      </w:r>
      <w:r>
        <w:t xml:space="preserve"> </w:t>
      </w:r>
      <w:r>
        <w:rPr>
          <w:rStyle w:val="1"/>
          <w:color w:val="000000"/>
        </w:rPr>
        <w:t xml:space="preserve">посредством совершенствования системы расселения, застройки, благоустройства территории </w:t>
      </w:r>
      <w:r>
        <w:t>муниципального образования</w:t>
      </w:r>
      <w:r>
        <w:rPr>
          <w:rStyle w:val="1"/>
          <w:color w:val="000000"/>
        </w:rPr>
        <w:t xml:space="preserve">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  <w:r>
        <w:rPr>
          <w:rStyle w:val="1"/>
          <w:color w:val="000000"/>
        </w:rPr>
        <w:t>,  его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среды.</w:t>
      </w:r>
    </w:p>
    <w:p w:rsidR="00214B9A" w:rsidRDefault="00214B9A" w:rsidP="00214B9A">
      <w:pPr>
        <w:autoSpaceDE w:val="0"/>
        <w:ind w:firstLine="540"/>
        <w:jc w:val="both"/>
        <w:rPr>
          <w:rStyle w:val="1"/>
          <w:color w:val="000000"/>
        </w:rPr>
      </w:pPr>
      <w:r>
        <w:t xml:space="preserve"> Достижение указанной цели Программы возможно посредством решения следующих задач:</w:t>
      </w:r>
    </w:p>
    <w:p w:rsidR="00214B9A" w:rsidRDefault="00214B9A" w:rsidP="00214B9A">
      <w:pPr>
        <w:pStyle w:val="a5"/>
        <w:shd w:val="clear" w:color="auto" w:fill="auto"/>
        <w:spacing w:line="276" w:lineRule="auto"/>
        <w:ind w:firstLine="709"/>
        <w:rPr>
          <w:rFonts w:eastAsia="Calibri"/>
          <w:bCs/>
          <w:kern w:val="1"/>
          <w:sz w:val="24"/>
          <w:szCs w:val="24"/>
        </w:rPr>
      </w:pPr>
      <w:bookmarkStart w:id="1" w:name="bookmark3"/>
      <w:r>
        <w:rPr>
          <w:rStyle w:val="1"/>
          <w:color w:val="000000"/>
          <w:sz w:val="24"/>
          <w:szCs w:val="24"/>
        </w:rPr>
        <w:t xml:space="preserve">- </w:t>
      </w:r>
      <w:r>
        <w:rPr>
          <w:rFonts w:eastAsia="Calibri"/>
          <w:bCs/>
          <w:kern w:val="1"/>
          <w:sz w:val="24"/>
          <w:szCs w:val="24"/>
        </w:rPr>
        <w:t xml:space="preserve">Обеспечение территории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kern w:val="1"/>
          <w:sz w:val="24"/>
          <w:szCs w:val="24"/>
        </w:rPr>
        <w:t>документами территориального планирования и документами градостроительного зонирования;</w:t>
      </w:r>
    </w:p>
    <w:p w:rsidR="00214B9A" w:rsidRDefault="00214B9A" w:rsidP="00214B9A">
      <w:pPr>
        <w:pStyle w:val="a5"/>
        <w:shd w:val="clear" w:color="auto" w:fill="auto"/>
        <w:tabs>
          <w:tab w:val="left" w:pos="803"/>
        </w:tabs>
        <w:spacing w:line="276" w:lineRule="auto"/>
        <w:ind w:firstLine="709"/>
      </w:pPr>
      <w:r>
        <w:rPr>
          <w:rFonts w:eastAsia="Calibri"/>
          <w:bCs/>
          <w:kern w:val="1"/>
          <w:sz w:val="24"/>
          <w:szCs w:val="24"/>
        </w:rPr>
        <w:t>- Создание градостроительными средствами условий для роста качества жизни населения и экономики на основе повышения эффективности использования территории и их инвестиционной привлекательности, синхронизации инженерной, транспортной и социальной инфраструктур, охраны и использование объектов культурного наследия, сохранение и улучшение окружающей природной среды.</w:t>
      </w:r>
    </w:p>
    <w:p w:rsidR="00214B9A" w:rsidRDefault="001C668C" w:rsidP="00214B9A">
      <w:pPr>
        <w:autoSpaceDE w:val="0"/>
        <w:ind w:firstLine="540"/>
        <w:jc w:val="both"/>
      </w:pPr>
      <w:hyperlink w:anchor="Par764" w:history="1">
        <w:r w:rsidR="00214B9A">
          <w:rPr>
            <w:rStyle w:val="a3"/>
          </w:rPr>
          <w:t>Сведения</w:t>
        </w:r>
      </w:hyperlink>
      <w:r w:rsidR="00214B9A">
        <w:t xml:space="preserve"> о показателях (индикаторах) Программы и их значениях приведены  в приложении N 1 к Программе.</w:t>
      </w:r>
    </w:p>
    <w:p w:rsidR="00214B9A" w:rsidRDefault="00214B9A" w:rsidP="00214B9A">
      <w:pPr>
        <w:autoSpaceDE w:val="0"/>
        <w:ind w:firstLine="540"/>
        <w:jc w:val="both"/>
        <w:rPr>
          <w:b/>
          <w:bCs/>
        </w:rPr>
      </w:pPr>
      <w:r>
        <w:t>Значения целевых показателей выполнения Программы ежегодно корректируются с учетом фактически достигнутых результатов реализации Программы и изменения социально-экономической ситуации в муниципальном образовании</w:t>
      </w:r>
      <w:r>
        <w:rPr>
          <w:kern w:val="1"/>
        </w:rPr>
        <w:t xml:space="preserve"> 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  <w:r>
        <w:t>.</w:t>
      </w:r>
    </w:p>
    <w:p w:rsidR="00214B9A" w:rsidRDefault="00214B9A" w:rsidP="00214B9A">
      <w:pPr>
        <w:autoSpaceDE w:val="0"/>
        <w:ind w:firstLine="709"/>
        <w:jc w:val="center"/>
      </w:pPr>
      <w:r>
        <w:rPr>
          <w:b/>
          <w:bCs/>
        </w:rPr>
        <w:t xml:space="preserve">5. </w:t>
      </w:r>
      <w:r>
        <w:rPr>
          <w:b/>
        </w:rPr>
        <w:t>Сроки (этапы) реализации муниципальной программы</w:t>
      </w:r>
    </w:p>
    <w:p w:rsidR="00214B9A" w:rsidRDefault="00214B9A" w:rsidP="00214B9A">
      <w:pPr>
        <w:autoSpaceDE w:val="0"/>
        <w:ind w:firstLine="709"/>
        <w:jc w:val="both"/>
      </w:pPr>
      <w:r>
        <w:t>Период реализации Программы – 2025 год.</w:t>
      </w:r>
    </w:p>
    <w:p w:rsidR="00214B9A" w:rsidRPr="002651EE" w:rsidRDefault="00214B9A" w:rsidP="002651EE">
      <w:pPr>
        <w:autoSpaceDE w:val="0"/>
        <w:ind w:firstLine="709"/>
        <w:jc w:val="both"/>
        <w:rPr>
          <w:lang w:val="en-US"/>
        </w:rPr>
      </w:pPr>
      <w:r>
        <w:t>Этапы реализации Программы не предусматриваются в связи с тем, что ежегодно предусматривается реализация взаимосвязанных комплексов мероприятий.</w:t>
      </w:r>
    </w:p>
    <w:p w:rsidR="00214B9A" w:rsidRDefault="00214B9A" w:rsidP="00214B9A">
      <w:pPr>
        <w:autoSpaceDE w:val="0"/>
        <w:jc w:val="center"/>
        <w:rPr>
          <w:rStyle w:val="1"/>
          <w:color w:val="000000"/>
        </w:rPr>
      </w:pPr>
      <w:r>
        <w:rPr>
          <w:b/>
          <w:bCs/>
        </w:rPr>
        <w:t>6.</w:t>
      </w:r>
      <w:r>
        <w:rPr>
          <w:b/>
        </w:rPr>
        <w:t xml:space="preserve"> </w:t>
      </w:r>
      <w:hyperlink w:anchor="Par527" w:history="1">
        <w:r>
          <w:rPr>
            <w:rStyle w:val="a3"/>
            <w:b/>
            <w:color w:val="auto"/>
            <w:u w:val="none"/>
          </w:rPr>
          <w:t>Перечень</w:t>
        </w:r>
      </w:hyperlink>
      <w:r>
        <w:rPr>
          <w:b/>
        </w:rPr>
        <w:t xml:space="preserve"> мероприятий (направлений) муниципальной программы и мер муниципального регулирования</w:t>
      </w:r>
    </w:p>
    <w:p w:rsidR="00214B9A" w:rsidRDefault="00214B9A" w:rsidP="00214B9A">
      <w:pPr>
        <w:pStyle w:val="a5"/>
        <w:shd w:val="clear" w:color="auto" w:fill="auto"/>
        <w:tabs>
          <w:tab w:val="left" w:pos="803"/>
        </w:tabs>
        <w:spacing w:line="276" w:lineRule="auto"/>
        <w:ind w:firstLine="805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Основные мероприятия Программы предусматривают комплекс взаимосвязанных и скоординированных мероприятий, нацеленных на достижение целей Программы, а также на решение наиболее важных и перспективных задач в следующих направлениях:</w:t>
      </w:r>
    </w:p>
    <w:p w:rsidR="00214B9A" w:rsidRDefault="00214B9A" w:rsidP="00214B9A">
      <w:pPr>
        <w:pStyle w:val="a5"/>
        <w:numPr>
          <w:ilvl w:val="0"/>
          <w:numId w:val="4"/>
        </w:numPr>
        <w:tabs>
          <w:tab w:val="left" w:pos="0"/>
          <w:tab w:val="left" w:pos="803"/>
        </w:tabs>
        <w:spacing w:line="276" w:lineRule="auto"/>
        <w:ind w:left="0" w:firstLine="805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разработка архитектурно-планировочных концепций по формированию привлекательного облика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>»</w:t>
      </w:r>
      <w:r>
        <w:rPr>
          <w:rStyle w:val="1"/>
          <w:color w:val="000000"/>
          <w:sz w:val="24"/>
          <w:szCs w:val="24"/>
        </w:rPr>
        <w:t>,  созданию и развитию пешеходных зон и улиц;</w:t>
      </w:r>
    </w:p>
    <w:p w:rsidR="00214B9A" w:rsidRDefault="00214B9A" w:rsidP="00214B9A">
      <w:pPr>
        <w:pStyle w:val="a5"/>
        <w:numPr>
          <w:ilvl w:val="0"/>
          <w:numId w:val="4"/>
        </w:numPr>
        <w:tabs>
          <w:tab w:val="left" w:pos="0"/>
          <w:tab w:val="left" w:pos="803"/>
        </w:tabs>
        <w:spacing w:line="276" w:lineRule="auto"/>
        <w:ind w:left="0" w:firstLine="805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обеспечение проведения публичных слушаний по проектам планировки территории и межевания территории;</w:t>
      </w:r>
    </w:p>
    <w:p w:rsidR="00214B9A" w:rsidRDefault="00214B9A" w:rsidP="00214B9A">
      <w:pPr>
        <w:pStyle w:val="a5"/>
        <w:numPr>
          <w:ilvl w:val="0"/>
          <w:numId w:val="4"/>
        </w:numPr>
        <w:tabs>
          <w:tab w:val="left" w:pos="0"/>
          <w:tab w:val="left" w:pos="803"/>
        </w:tabs>
        <w:spacing w:line="276" w:lineRule="auto"/>
        <w:ind w:left="0" w:firstLine="805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утверждение градостроительных планов земельных участков при осуществлении индивидуальной жилой застройки на территории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>»</w:t>
      </w:r>
      <w:r>
        <w:rPr>
          <w:rStyle w:val="1"/>
          <w:color w:val="000000"/>
          <w:sz w:val="24"/>
          <w:szCs w:val="24"/>
        </w:rPr>
        <w:t>;</w:t>
      </w:r>
    </w:p>
    <w:p w:rsidR="00214B9A" w:rsidRDefault="00214B9A" w:rsidP="00214B9A">
      <w:pPr>
        <w:pStyle w:val="a5"/>
        <w:numPr>
          <w:ilvl w:val="0"/>
          <w:numId w:val="4"/>
        </w:numPr>
        <w:tabs>
          <w:tab w:val="left" w:pos="0"/>
          <w:tab w:val="left" w:pos="803"/>
        </w:tabs>
        <w:spacing w:line="276" w:lineRule="auto"/>
        <w:ind w:left="0" w:firstLine="805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разработка порядка рассмотрения объектов капитального строительства, имеющих градостроительное значение и оказывающих существенное влияние на внешний облик </w:t>
      </w:r>
      <w:r>
        <w:rPr>
          <w:sz w:val="24"/>
          <w:szCs w:val="24"/>
        </w:rPr>
        <w:t>муниципального образования</w:t>
      </w:r>
      <w:r>
        <w:rPr>
          <w:rStyle w:val="1"/>
          <w:color w:val="000000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Образцово-</w:t>
      </w:r>
      <w:proofErr w:type="spellStart"/>
      <w:r>
        <w:rPr>
          <w:sz w:val="24"/>
          <w:szCs w:val="24"/>
        </w:rPr>
        <w:t>Травинский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kern w:val="1"/>
          <w:sz w:val="24"/>
          <w:szCs w:val="24"/>
        </w:rPr>
        <w:t>»</w:t>
      </w:r>
      <w:r>
        <w:rPr>
          <w:rStyle w:val="1"/>
          <w:color w:val="000000"/>
          <w:sz w:val="24"/>
          <w:szCs w:val="24"/>
        </w:rPr>
        <w:t xml:space="preserve">. </w:t>
      </w:r>
    </w:p>
    <w:p w:rsidR="00214B9A" w:rsidRDefault="00214B9A" w:rsidP="00214B9A">
      <w:pPr>
        <w:ind w:firstLine="708"/>
        <w:jc w:val="both"/>
      </w:pPr>
      <w:r>
        <w:t>Механизм формирования мероприятий Программы определяется муниципальным заказчиком - координатором Программы и предусматривает проведение организационных мероприятий, обеспечивающих ее выполнение.</w:t>
      </w:r>
    </w:p>
    <w:p w:rsidR="00214B9A" w:rsidRPr="002651EE" w:rsidRDefault="001C668C" w:rsidP="002651EE">
      <w:pPr>
        <w:ind w:firstLine="708"/>
        <w:jc w:val="both"/>
        <w:rPr>
          <w:b/>
          <w:color w:val="000000"/>
          <w:shd w:val="clear" w:color="auto" w:fill="FFFFFF"/>
          <w:lang w:val="en-US"/>
        </w:rPr>
      </w:pPr>
      <w:hyperlink w:anchor="Par656" w:history="1">
        <w:r w:rsidR="00214B9A">
          <w:rPr>
            <w:rStyle w:val="a3"/>
            <w:color w:val="auto"/>
            <w:u w:val="none"/>
          </w:rPr>
          <w:t>Перечень</w:t>
        </w:r>
      </w:hyperlink>
      <w:r w:rsidR="00214B9A">
        <w:t xml:space="preserve"> мероприятий Программы, исполнители, источники финансирования представлены в приложении N 2 к Программе. 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7. Ресурсное обеспечение муниципальной программы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Источниками финансирования Программы являются средства бюджета муниципального образования </w:t>
      </w:r>
      <w:r>
        <w:rPr>
          <w:kern w:val="1"/>
          <w:sz w:val="24"/>
          <w:szCs w:val="24"/>
        </w:rPr>
        <w:t>«</w:t>
      </w:r>
      <w:r>
        <w:rPr>
          <w:sz w:val="24"/>
          <w:szCs w:val="24"/>
        </w:rPr>
        <w:t>Камызякский муниципальный  район</w:t>
      </w:r>
      <w:r>
        <w:rPr>
          <w:kern w:val="1"/>
          <w:sz w:val="24"/>
          <w:szCs w:val="24"/>
        </w:rPr>
        <w:t>»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214B9A" w:rsidRDefault="00214B9A" w:rsidP="00214B9A">
      <w:pPr>
        <w:autoSpaceDE w:val="0"/>
        <w:ind w:firstLine="709"/>
        <w:jc w:val="both"/>
        <w:rPr>
          <w:b/>
          <w:bCs/>
          <w:color w:val="000000"/>
          <w:shd w:val="clear" w:color="auto" w:fill="FFFFFF"/>
        </w:rPr>
      </w:pPr>
      <w:r>
        <w:t xml:space="preserve">Ресурсное </w:t>
      </w:r>
      <w:hyperlink w:anchor="Par4636" w:history="1">
        <w:r>
          <w:rPr>
            <w:rStyle w:val="a3"/>
          </w:rPr>
          <w:t>обеспечение</w:t>
        </w:r>
      </w:hyperlink>
      <w:r>
        <w:t xml:space="preserve"> Программы с разбивкой по годам приведено в приложении N3 к Программе.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8. Механизм реализации муниципальной программы</w:t>
      </w:r>
    </w:p>
    <w:p w:rsidR="00214B9A" w:rsidRDefault="00214B9A" w:rsidP="00214B9A">
      <w:pPr>
        <w:ind w:firstLine="540"/>
        <w:jc w:val="both"/>
      </w:pPr>
      <w:r>
        <w:t xml:space="preserve">Механизм реализации Программы определяется муниципальным заказчиком - координатором Программы. </w:t>
      </w:r>
    </w:p>
    <w:p w:rsidR="00214B9A" w:rsidRDefault="00214B9A" w:rsidP="00214B9A">
      <w:pPr>
        <w:ind w:firstLine="540"/>
        <w:jc w:val="both"/>
      </w:pPr>
      <w:r>
        <w:t>Муниципальный заказчик - координатор муниципальной Программы с учетом выделяемых на реализацию финансовых средств ежегодно уточняет</w:t>
      </w:r>
      <w:r>
        <w:rPr>
          <w:color w:val="2D2D2D"/>
          <w:spacing w:val="2"/>
        </w:rPr>
        <w:t xml:space="preserve"> перечень мероприятий, </w:t>
      </w:r>
      <w:r>
        <w:t>целевые индикаторы и показатели, затраты по мероприятиям, механизм реализации и состав исполнителей Программы.</w:t>
      </w:r>
    </w:p>
    <w:p w:rsidR="00214B9A" w:rsidRDefault="00214B9A" w:rsidP="00214B9A">
      <w:pPr>
        <w:ind w:firstLine="540"/>
        <w:jc w:val="both"/>
      </w:pPr>
      <w:r>
        <w:t>Неотъемлемым элементом механизма реализации Программы является ее мониторинг, осуществляемый с помощью полугодового и ежегодного анализа результатов реализации мероприятий Программы.</w:t>
      </w:r>
    </w:p>
    <w:p w:rsidR="00214B9A" w:rsidRDefault="00214B9A" w:rsidP="00214B9A">
      <w:pPr>
        <w:ind w:firstLine="540"/>
        <w:jc w:val="both"/>
      </w:pPr>
      <w:r>
        <w:t xml:space="preserve">Реализация Программы будет осуществляться на основе муниципальных контрактов на поставку товаров, выполнение работ, оказание услуг, заключаемых в установленном законодательством порядке. </w:t>
      </w:r>
    </w:p>
    <w:p w:rsidR="00214B9A" w:rsidRDefault="00214B9A" w:rsidP="00214B9A">
      <w:pPr>
        <w:ind w:firstLine="540"/>
        <w:jc w:val="both"/>
      </w:pPr>
      <w:r>
        <w:t>Муниципальный заказчик - координатор Программы несет ответственность за ее реализацию, непосредственные и конечные результаты, целевое и эффективное использование выделяемых на выполнение Программы финансовых средств, определяет формы и методы управления реализацией Программы.</w:t>
      </w:r>
    </w:p>
    <w:p w:rsidR="00214B9A" w:rsidRDefault="00214B9A" w:rsidP="00214B9A">
      <w:pPr>
        <w:ind w:firstLine="540"/>
        <w:jc w:val="both"/>
        <w:rPr>
          <w:color w:val="000000"/>
          <w:shd w:val="clear" w:color="auto" w:fill="FFFFFF"/>
        </w:rPr>
      </w:pPr>
      <w:proofErr w:type="gramStart"/>
      <w:r>
        <w:lastRenderedPageBreak/>
        <w:t>Контроль за</w:t>
      </w:r>
      <w:proofErr w:type="gramEnd"/>
      <w:r>
        <w:t xml:space="preserve"> исполнением Программы осуществляет муниципальный заказчик - координатор Программы.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Важнейшим элементом механизма реализации Программы является связь планирования, реализации, мониторинга, уточнения и корректировки целевых показателей, мероприятий Программы и ресурсов для их реализации. 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рамках Программы проводятся совещания и другие организационные мероприятия, способствующие решению поставленных задач и достижению поставленных целей.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9. Организация управления муниципальной программой и мониторинг ее реализации, механизм взаимодействия муниципальных заказчиков и </w:t>
      </w:r>
      <w:proofErr w:type="gramStart"/>
      <w:r>
        <w:rPr>
          <w:b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>
        <w:rPr>
          <w:b/>
          <w:color w:val="000000"/>
          <w:sz w:val="24"/>
          <w:szCs w:val="24"/>
          <w:shd w:val="clear" w:color="auto" w:fill="FFFFFF"/>
        </w:rPr>
        <w:t xml:space="preserve"> ходом ее реализации</w:t>
      </w:r>
    </w:p>
    <w:p w:rsidR="00214B9A" w:rsidRDefault="00214B9A" w:rsidP="00214B9A">
      <w:pPr>
        <w:ind w:firstLine="540"/>
        <w:jc w:val="both"/>
      </w:pPr>
      <w:r>
        <w:t>Разработчиком и муниципальным  заказчиком - координатором Программы является администрация муниципального образования</w:t>
      </w:r>
      <w:r>
        <w:rPr>
          <w:rStyle w:val="1"/>
          <w:color w:val="000000"/>
        </w:rPr>
        <w:t xml:space="preserve">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  <w:r>
        <w:t>, который:</w:t>
      </w:r>
    </w:p>
    <w:p w:rsidR="00214B9A" w:rsidRDefault="00214B9A" w:rsidP="00214B9A">
      <w:pPr>
        <w:ind w:firstLine="540"/>
        <w:jc w:val="both"/>
      </w:pPr>
      <w:r>
        <w:t>- осуществляет методологическое и организационное взаимодействие между участниками Программы;</w:t>
      </w:r>
    </w:p>
    <w:p w:rsidR="00214B9A" w:rsidRDefault="00214B9A" w:rsidP="00214B9A">
      <w:pPr>
        <w:ind w:firstLine="540"/>
        <w:jc w:val="both"/>
      </w:pPr>
      <w:r>
        <w:t>- обеспечивает координацию действий исполнителей программных мероприятий, исключая дублирование их действий;</w:t>
      </w:r>
    </w:p>
    <w:p w:rsidR="00214B9A" w:rsidRDefault="00214B9A" w:rsidP="00214B9A">
      <w:pPr>
        <w:ind w:firstLine="540"/>
        <w:jc w:val="both"/>
      </w:pPr>
      <w:r>
        <w:t>- обеспечивает целевое и эффективное использование средств, выделяемых на реализацию Программы;</w:t>
      </w:r>
    </w:p>
    <w:p w:rsidR="00214B9A" w:rsidRDefault="00214B9A" w:rsidP="00214B9A">
      <w:pPr>
        <w:ind w:firstLine="540"/>
        <w:jc w:val="both"/>
      </w:pPr>
      <w:r>
        <w:t>- обеспечивает контроль полного, своевременного и качественного выполнения мероприятий;</w:t>
      </w:r>
    </w:p>
    <w:p w:rsidR="00214B9A" w:rsidRDefault="00214B9A" w:rsidP="00214B9A">
      <w:pPr>
        <w:ind w:firstLine="540"/>
        <w:jc w:val="both"/>
      </w:pPr>
      <w:r>
        <w:t>- осуществляет оперативный мониторинг реализации  Программы;</w:t>
      </w:r>
    </w:p>
    <w:p w:rsidR="00214B9A" w:rsidRDefault="00214B9A" w:rsidP="00214B9A">
      <w:pPr>
        <w:ind w:firstLine="540"/>
        <w:jc w:val="both"/>
      </w:pPr>
      <w:r>
        <w:t>- подготавливает проекты нормативных правовых актов, необходимых для выполнения Программы;</w:t>
      </w:r>
    </w:p>
    <w:p w:rsidR="00214B9A" w:rsidRDefault="00214B9A" w:rsidP="00214B9A">
      <w:pPr>
        <w:ind w:firstLine="540"/>
        <w:jc w:val="both"/>
      </w:pPr>
      <w:r>
        <w:t>- с учетом выделяемых на реализацию Программы финансовых сре</w:t>
      </w:r>
      <w:proofErr w:type="gramStart"/>
      <w:r>
        <w:t>дств в т</w:t>
      </w:r>
      <w:proofErr w:type="gramEnd"/>
      <w:r>
        <w:t>ечении год уточняет ее целевые индикаторы и показатели, затраты на программные мероприятия, механизм ее реализации и состав исполнителей;</w:t>
      </w:r>
    </w:p>
    <w:p w:rsidR="00214B9A" w:rsidRDefault="00214B9A" w:rsidP="00214B9A">
      <w:pPr>
        <w:ind w:firstLine="540"/>
        <w:jc w:val="both"/>
        <w:rPr>
          <w:color w:val="000000"/>
          <w:shd w:val="clear" w:color="auto" w:fill="FFFFFF"/>
        </w:rPr>
      </w:pPr>
      <w:r>
        <w:t>Муниципальный заказчик Программы несет ответственность за ее реализацию, непосредственные и конечные результаты, целевое и эффективное использование выделяемых на выполнение Программы финансовых средств, определяет формы и методы управления реализацией Программы.</w:t>
      </w:r>
    </w:p>
    <w:p w:rsidR="00214B9A" w:rsidRPr="002651EE" w:rsidRDefault="00214B9A" w:rsidP="002651EE">
      <w:pPr>
        <w:ind w:firstLine="540"/>
        <w:jc w:val="both"/>
        <w:rPr>
          <w:b/>
          <w:bCs/>
          <w:color w:val="000000"/>
          <w:shd w:val="clear" w:color="auto" w:fill="FFFFFF"/>
          <w:lang w:val="en-US"/>
        </w:rPr>
      </w:pPr>
      <w:proofErr w:type="gramStart"/>
      <w:r>
        <w:rPr>
          <w:color w:val="000000"/>
          <w:shd w:val="clear" w:color="auto" w:fill="FFFFFF"/>
        </w:rPr>
        <w:t>Контроль за</w:t>
      </w:r>
      <w:proofErr w:type="gramEnd"/>
      <w:r>
        <w:rPr>
          <w:color w:val="000000"/>
          <w:shd w:val="clear" w:color="auto" w:fill="FFFFFF"/>
        </w:rPr>
        <w:t xml:space="preserve"> ходом реализации Программы  осуществляет </w:t>
      </w:r>
      <w:r>
        <w:t xml:space="preserve"> глава муниципального образования</w:t>
      </w:r>
      <w:r>
        <w:rPr>
          <w:rStyle w:val="1"/>
          <w:color w:val="000000"/>
        </w:rPr>
        <w:t xml:space="preserve">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  <w:r>
        <w:t>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10. </w:t>
      </w:r>
      <w:r>
        <w:rPr>
          <w:b/>
          <w:color w:val="000000"/>
          <w:sz w:val="24"/>
          <w:szCs w:val="24"/>
          <w:shd w:val="clear" w:color="auto" w:fill="FFFFFF"/>
        </w:rPr>
        <w:t>Оценка эффективности (экономическая, социальная и экологическая) реализации муниципальной программы.</w:t>
      </w:r>
    </w:p>
    <w:p w:rsidR="00214B9A" w:rsidRDefault="00214B9A" w:rsidP="00214B9A">
      <w:pPr>
        <w:ind w:firstLine="567"/>
        <w:jc w:val="both"/>
      </w:pPr>
      <w:r>
        <w:t xml:space="preserve">Реализация Программы позволит: </w:t>
      </w:r>
    </w:p>
    <w:p w:rsidR="00214B9A" w:rsidRDefault="00214B9A" w:rsidP="00214B9A">
      <w:pPr>
        <w:ind w:firstLine="567"/>
        <w:jc w:val="both"/>
      </w:pPr>
      <w:r>
        <w:t xml:space="preserve">- проводить единую политику по подготовке градостроительной документации; </w:t>
      </w:r>
    </w:p>
    <w:p w:rsidR="00214B9A" w:rsidRDefault="00214B9A" w:rsidP="00214B9A">
      <w:pPr>
        <w:ind w:firstLine="567"/>
        <w:jc w:val="both"/>
      </w:pPr>
      <w:r>
        <w:t xml:space="preserve">- создать условия для дальнейшего сбалансированного развития территории </w:t>
      </w:r>
      <w:r>
        <w:rPr>
          <w:rStyle w:val="1"/>
          <w:color w:val="000000"/>
        </w:rPr>
        <w:t xml:space="preserve">муниципального образования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  <w:r>
        <w:t xml:space="preserve">; </w:t>
      </w:r>
    </w:p>
    <w:p w:rsidR="00214B9A" w:rsidRDefault="00214B9A" w:rsidP="00214B9A">
      <w:pPr>
        <w:ind w:firstLine="567"/>
        <w:jc w:val="both"/>
      </w:pPr>
      <w:r>
        <w:t xml:space="preserve">- актуализировать единую картографическую основу территории </w:t>
      </w:r>
      <w:r>
        <w:rPr>
          <w:rStyle w:val="1"/>
          <w:color w:val="000000"/>
        </w:rPr>
        <w:t xml:space="preserve">муниципального образования </w:t>
      </w:r>
      <w:r>
        <w:rPr>
          <w:kern w:val="1"/>
        </w:rPr>
        <w:t>«</w:t>
      </w:r>
      <w:r>
        <w:t>Образцово-</w:t>
      </w:r>
      <w:proofErr w:type="spellStart"/>
      <w:r>
        <w:t>Травинский</w:t>
      </w:r>
      <w:proofErr w:type="spellEnd"/>
      <w:r>
        <w:t xml:space="preserve"> сельсовет</w:t>
      </w:r>
      <w:r>
        <w:rPr>
          <w:kern w:val="1"/>
        </w:rPr>
        <w:t>»</w:t>
      </w:r>
      <w:r>
        <w:t xml:space="preserve">; </w:t>
      </w:r>
    </w:p>
    <w:p w:rsidR="00214B9A" w:rsidRDefault="00214B9A" w:rsidP="00214B9A">
      <w:pPr>
        <w:ind w:firstLine="567"/>
        <w:jc w:val="both"/>
      </w:pPr>
      <w:r>
        <w:t xml:space="preserve">- осуществлять принятие документов по территориальному планированию на основе достоверных сведений об объектах капитального строительства; </w:t>
      </w:r>
    </w:p>
    <w:p w:rsidR="00214B9A" w:rsidRDefault="00214B9A" w:rsidP="00214B9A">
      <w:pPr>
        <w:jc w:val="both"/>
      </w:pPr>
      <w:r>
        <w:t xml:space="preserve"> Совокупность мероприятий, предусмотренных программой, позволит создать благоприятные условия для устойчивого развития территории </w:t>
      </w:r>
      <w:proofErr w:type="spellStart"/>
      <w:r>
        <w:t>Камызякского</w:t>
      </w:r>
      <w:proofErr w:type="spellEnd"/>
      <w:r>
        <w:t xml:space="preserve"> района.</w:t>
      </w:r>
    </w:p>
    <w:p w:rsidR="00214B9A" w:rsidRDefault="00214B9A" w:rsidP="00214B9A">
      <w:pPr>
        <w:ind w:firstLine="540"/>
        <w:jc w:val="both"/>
      </w:pPr>
      <w:r>
        <w:t>Реализация мероприятий Программы в 2025 году позволит обеспечить получение следующих результатов:</w:t>
      </w:r>
    </w:p>
    <w:p w:rsidR="00214B9A" w:rsidRDefault="00214B9A" w:rsidP="00214B9A">
      <w:pPr>
        <w:ind w:firstLine="540"/>
        <w:jc w:val="both"/>
      </w:pPr>
      <w:r>
        <w:t>- увеличение</w:t>
      </w:r>
      <w:r>
        <w:rPr>
          <w:color w:val="000000"/>
        </w:rPr>
        <w:t xml:space="preserve"> показателей</w:t>
      </w:r>
      <w:r>
        <w:t xml:space="preserve"> доходов от продажи и сдачи в аренду земельных участков;</w:t>
      </w:r>
    </w:p>
    <w:p w:rsidR="00214B9A" w:rsidRDefault="00214B9A" w:rsidP="00214B9A">
      <w:pPr>
        <w:ind w:firstLine="540"/>
        <w:jc w:val="both"/>
      </w:pPr>
      <w:r>
        <w:t>- увеличение</w:t>
      </w:r>
      <w:r>
        <w:rPr>
          <w:color w:val="000000"/>
        </w:rPr>
        <w:t xml:space="preserve"> показателей</w:t>
      </w:r>
      <w:r>
        <w:t xml:space="preserve"> доходов от продажи и сдачи в аренду земельных участков через аукцион.</w:t>
      </w:r>
    </w:p>
    <w:p w:rsidR="00214B9A" w:rsidRDefault="00214B9A" w:rsidP="00214B9A">
      <w:pPr>
        <w:ind w:firstLine="540"/>
        <w:jc w:val="both"/>
      </w:pPr>
      <w:r>
        <w:t>Социально-экономическая эффективность Программы будет рассчитана исходя из количественной оценки целевых показателей результативности Программы как соотношение достигнутых и плановых результатов.</w:t>
      </w:r>
    </w:p>
    <w:p w:rsidR="00214B9A" w:rsidRPr="002651EE" w:rsidRDefault="00214B9A" w:rsidP="002651EE">
      <w:pPr>
        <w:ind w:firstLine="540"/>
        <w:jc w:val="both"/>
        <w:rPr>
          <w:b/>
          <w:color w:val="000000"/>
          <w:shd w:val="clear" w:color="auto" w:fill="FFFFFF"/>
          <w:lang w:val="en-US"/>
        </w:rPr>
      </w:pPr>
      <w:r>
        <w:lastRenderedPageBreak/>
        <w:t xml:space="preserve">Для оценки хода реализации и эффективности мероприятий, предусмотренных Программой, используются статистические и качественные показатели эффективности реализации Программы, представленные в </w:t>
      </w:r>
      <w:hyperlink r:id="rId9" w:history="1">
        <w:r>
          <w:rPr>
            <w:rStyle w:val="a3"/>
          </w:rPr>
          <w:t>приложении N 4</w:t>
        </w:r>
      </w:hyperlink>
      <w:r>
        <w:t xml:space="preserve"> к Программе.</w:t>
      </w:r>
      <w:bookmarkStart w:id="2" w:name="Par401"/>
      <w:bookmarkStart w:id="3" w:name="_GoBack"/>
      <w:bookmarkEnd w:id="2"/>
      <w:bookmarkEnd w:id="3"/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11. Методика оценки эффективности муниципальной программы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Критерии оценки эффективности реализации Программы: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1) уровень освоения финансовых средств на реализацию Программы;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2) уровень достижения запланированных значений показателей (индикаторов);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3) полученный конечный (социальный и бюджетный) эффект от реализации Программы.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</w:pPr>
      <w:r>
        <w:rPr>
          <w:color w:val="000000"/>
          <w:sz w:val="24"/>
          <w:szCs w:val="24"/>
          <w:shd w:val="clear" w:color="auto" w:fill="FFFFFF"/>
        </w:rPr>
        <w:t>1. Уровень освоения финансовых средств на реализацию мероприятий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32FBF9" wp14:editId="4DF96A9B">
            <wp:extent cx="1212850" cy="501650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0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где: </w:t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47B8C67" wp14:editId="42C6524A">
            <wp:extent cx="222250" cy="2540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- уровень освоения финансовых средств на реализацию i-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программного мероприятия муниципальной программы  (в процентах);</w:t>
      </w:r>
    </w:p>
    <w:p w:rsidR="00214B9A" w:rsidRDefault="00214B9A" w:rsidP="00214B9A">
      <w:pPr>
        <w:pStyle w:val="a5"/>
        <w:numPr>
          <w:ilvl w:val="0"/>
          <w:numId w:val="5"/>
        </w:numPr>
        <w:tabs>
          <w:tab w:val="left" w:pos="720"/>
          <w:tab w:val="left" w:pos="803"/>
        </w:tabs>
        <w:spacing w:line="276" w:lineRule="auto"/>
      </w:pPr>
      <w:r>
        <w:rPr>
          <w:color w:val="000000"/>
          <w:sz w:val="24"/>
          <w:szCs w:val="24"/>
          <w:shd w:val="clear" w:color="auto" w:fill="FFFFFF"/>
        </w:rPr>
        <w:t>- фактический объем расходов на i-е программное мероприятие в отчетном периоде;</w:t>
      </w:r>
    </w:p>
    <w:p w:rsidR="00214B9A" w:rsidRDefault="00214B9A" w:rsidP="00214B9A">
      <w:pPr>
        <w:pStyle w:val="a5"/>
        <w:numPr>
          <w:ilvl w:val="0"/>
          <w:numId w:val="5"/>
        </w:numPr>
        <w:tabs>
          <w:tab w:val="left" w:pos="720"/>
          <w:tab w:val="left" w:pos="803"/>
        </w:tabs>
        <w:spacing w:line="276" w:lineRule="auto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D4FB8EC" wp14:editId="06761FFD">
            <wp:extent cx="266700" cy="254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- плановый объем расходов i-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программного мероприятия на отчетный период;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 - –номер программного мероприятия муниципальной программы.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</w:pPr>
      <w:r>
        <w:rPr>
          <w:color w:val="000000"/>
          <w:sz w:val="24"/>
          <w:szCs w:val="24"/>
          <w:shd w:val="clear" w:color="auto" w:fill="FFFFFF"/>
        </w:rPr>
        <w:t>Эффективность реализации Программы по уровню освоения финансовых средств на реализацию Программы определяется по формуле: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CB5CFC0" wp14:editId="65EFE458">
            <wp:extent cx="927100" cy="47625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где: n - –количество программных мероприятий муниципальной программы.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2.уровень достижения запланированных значений показателей (индикаторов) определяется отношением фактически достигнутого значения каждого показателя (индикатора) в отчетном периоде к его плановому значению по формуле: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left="36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2021</w:t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F17FDE1" wp14:editId="16736886">
            <wp:extent cx="1200150" cy="501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</w:pPr>
      <w:r>
        <w:rPr>
          <w:color w:val="000000"/>
          <w:sz w:val="24"/>
          <w:szCs w:val="24"/>
          <w:shd w:val="clear" w:color="auto" w:fill="FFFFFF"/>
        </w:rPr>
        <w:t xml:space="preserve">где: </w:t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47D909A" wp14:editId="40215F6D">
            <wp:extent cx="215900" cy="254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- уровень достижения i-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показателя (индикатора) Программы в процентах;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56BF9F" wp14:editId="2A022D9A">
            <wp:extent cx="27305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>- фактическое значение i-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показателя (индикатора), достигнутое в ходе реализации Программы в отчетном периоде;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09C2392" wp14:editId="710D5B79">
            <wp:extent cx="266700" cy="254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- плановое значение i-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го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показателя (индикатора), утвержденное в Программе на отчетный период;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i - –номер показателя (индикатора) Программы.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</w:pPr>
      <w:r>
        <w:rPr>
          <w:color w:val="000000"/>
          <w:sz w:val="24"/>
          <w:szCs w:val="24"/>
          <w:shd w:val="clear" w:color="auto" w:fill="FFFFFF"/>
        </w:rPr>
        <w:t>Эффективность реализации Программы в целом по уровню достижения значений показателей (индикаторов) определяется по формуле: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87B1D15" wp14:editId="1617664E">
            <wp:extent cx="927100" cy="4762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где: n - –количество показателей (индикаторов) Программе.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</w:t>
      </w:r>
      <w:r>
        <w:rPr>
          <w:color w:val="000000"/>
          <w:sz w:val="24"/>
          <w:szCs w:val="24"/>
          <w:shd w:val="clear" w:color="auto" w:fill="FFFFFF"/>
        </w:rPr>
        <w:lastRenderedPageBreak/>
        <w:t>проводится анализ факторов, повлиявших на данные расхождения.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 эффективность реализации Программы рассчитывается по формуле: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left="36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2022</w:t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ABC703E" wp14:editId="4A2AACF3">
            <wp:extent cx="1117600" cy="4381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По результатам оценки эффективности реализации Программы могут быть сделаны следующие выводы: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1) Программа реализуется эффективно, если значение показателя </w:t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239C97B" wp14:editId="5DF36067">
            <wp:extent cx="298450" cy="2667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составляет 85% и более;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2) Программа реализуется неэффективно, если значение показателя </w:t>
      </w:r>
      <w:r>
        <w:rPr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CC63EC3" wp14:editId="3C629588">
            <wp:extent cx="298450" cy="266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  <w:shd w:val="clear" w:color="auto" w:fill="FFFFFF"/>
        </w:rPr>
        <w:t xml:space="preserve"> составляет менее 85%.</w:t>
      </w:r>
    </w:p>
    <w:p w:rsidR="00214B9A" w:rsidRDefault="00214B9A" w:rsidP="00214B9A">
      <w:pPr>
        <w:pStyle w:val="a5"/>
        <w:tabs>
          <w:tab w:val="left" w:pos="803"/>
        </w:tabs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214B9A" w:rsidRDefault="00214B9A" w:rsidP="00214B9A">
      <w:pPr>
        <w:pStyle w:val="a5"/>
        <w:tabs>
          <w:tab w:val="left" w:pos="803"/>
        </w:tabs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214B9A" w:rsidRDefault="00214B9A" w:rsidP="00214B9A">
      <w:pPr>
        <w:sectPr w:rsidR="00214B9A">
          <w:footerReference w:type="default" r:id="rId21"/>
          <w:pgSz w:w="11906" w:h="16838"/>
          <w:pgMar w:top="568" w:right="796" w:bottom="764" w:left="1701" w:header="720" w:footer="708" w:gutter="0"/>
          <w:cols w:space="720"/>
          <w:docGrid w:linePitch="600" w:charSpace="36864"/>
        </w:sectPr>
      </w:pPr>
    </w:p>
    <w:p w:rsidR="00214B9A" w:rsidRDefault="00214B9A" w:rsidP="00214B9A">
      <w:pPr>
        <w:pStyle w:val="a5"/>
        <w:tabs>
          <w:tab w:val="left" w:pos="803"/>
        </w:tabs>
        <w:spacing w:line="276" w:lineRule="auto"/>
        <w:ind w:firstLine="805"/>
        <w:rPr>
          <w:color w:val="000000"/>
          <w:sz w:val="24"/>
          <w:szCs w:val="24"/>
          <w:shd w:val="clear" w:color="auto" w:fill="FFFFFF"/>
        </w:rPr>
      </w:pPr>
    </w:p>
    <w:p w:rsidR="00214B9A" w:rsidRDefault="00214B9A" w:rsidP="00214B9A">
      <w:pPr>
        <w:pStyle w:val="a5"/>
        <w:shd w:val="clear" w:color="auto" w:fill="auto"/>
        <w:tabs>
          <w:tab w:val="left" w:pos="803"/>
        </w:tabs>
        <w:spacing w:line="276" w:lineRule="auto"/>
        <w:ind w:firstLine="805"/>
      </w:pPr>
    </w:p>
    <w:bookmarkEnd w:id="1"/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t>Приложение N 1</w:t>
      </w:r>
    </w:p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t>к Программе</w:t>
      </w:r>
    </w:p>
    <w:p w:rsidR="00214B9A" w:rsidRDefault="00214B9A" w:rsidP="00214B9A">
      <w:pPr>
        <w:ind w:firstLine="720"/>
        <w:jc w:val="center"/>
        <w:rPr>
          <w:kern w:val="1"/>
        </w:rPr>
      </w:pPr>
      <w:bookmarkStart w:id="4" w:name="Par764"/>
      <w:bookmarkEnd w:id="4"/>
      <w:r>
        <w:rPr>
          <w:kern w:val="1"/>
        </w:rPr>
        <w:t>Сведения о показателях (индикаторах) муниципальной программы</w:t>
      </w:r>
    </w:p>
    <w:p w:rsidR="00214B9A" w:rsidRDefault="00214B9A" w:rsidP="00214B9A">
      <w:pPr>
        <w:ind w:firstLine="720"/>
        <w:jc w:val="center"/>
        <w:rPr>
          <w:kern w:val="1"/>
        </w:rPr>
      </w:pPr>
    </w:p>
    <w:tbl>
      <w:tblPr>
        <w:tblW w:w="155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"/>
        <w:gridCol w:w="10550"/>
        <w:gridCol w:w="1583"/>
        <w:gridCol w:w="2986"/>
      </w:tblGrid>
      <w:tr w:rsidR="00214B9A" w:rsidTr="001C5433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rPr>
                <w:kern w:val="1"/>
              </w:rPr>
            </w:pPr>
            <w:r>
              <w:rPr>
                <w:kern w:val="1"/>
              </w:rPr>
              <w:t>№</w:t>
            </w:r>
          </w:p>
        </w:tc>
        <w:tc>
          <w:tcPr>
            <w:tcW w:w="10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показателя (индикатора)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rPr>
                <w:kern w:val="1"/>
              </w:rPr>
            </w:pPr>
            <w:r>
              <w:rPr>
                <w:kern w:val="1"/>
              </w:rPr>
              <w:t>Единица измерения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center"/>
            </w:pPr>
            <w:r>
              <w:rPr>
                <w:kern w:val="1"/>
              </w:rPr>
              <w:t>Значения показателей</w:t>
            </w:r>
          </w:p>
        </w:tc>
      </w:tr>
      <w:tr w:rsidR="00214B9A" w:rsidTr="001C5433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0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center"/>
            </w:pPr>
            <w:r>
              <w:rPr>
                <w:kern w:val="1"/>
              </w:rPr>
              <w:t>2025 год</w:t>
            </w:r>
          </w:p>
        </w:tc>
      </w:tr>
      <w:tr w:rsidR="00214B9A" w:rsidTr="001C5433"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Муниципальная программа «Развитие архитектуры и градостроительства на территории муниципального образования </w:t>
            </w:r>
          </w:p>
          <w:p w:rsidR="00214B9A" w:rsidRDefault="00214B9A" w:rsidP="001C5433">
            <w:pPr>
              <w:jc w:val="center"/>
            </w:pPr>
            <w:r>
              <w:rPr>
                <w:rStyle w:val="1"/>
                <w:color w:val="000000"/>
              </w:rPr>
              <w:t xml:space="preserve"> </w:t>
            </w:r>
            <w:r>
              <w:rPr>
                <w:kern w:val="1"/>
              </w:rPr>
              <w:t>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1C5433">
        <w:trPr>
          <w:trHeight w:val="70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0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autoSpaceDE w:val="0"/>
              <w:autoSpaceDN w:val="0"/>
              <w:adjustRightInd w:val="0"/>
              <w:jc w:val="both"/>
              <w:rPr>
                <w:kern w:val="1"/>
                <w:shd w:val="clear" w:color="auto" w:fill="00FF00"/>
              </w:rPr>
            </w:pPr>
            <w:r>
              <w:t xml:space="preserve">Разработка проекта нормативов градостроительного проектирования </w:t>
            </w:r>
            <w:r>
              <w:rPr>
                <w:kern w:val="1"/>
              </w:rPr>
              <w:t>муниципального образования 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 xml:space="preserve">»,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proofErr w:type="spellStart"/>
            <w:proofErr w:type="gramStart"/>
            <w:r>
              <w:rPr>
                <w:kern w:val="1"/>
              </w:rPr>
              <w:t>ед</w:t>
            </w:r>
            <w:proofErr w:type="spellEnd"/>
            <w:proofErr w:type="gram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center"/>
            </w:pPr>
            <w:r>
              <w:t>1</w:t>
            </w:r>
          </w:p>
        </w:tc>
      </w:tr>
    </w:tbl>
    <w:p w:rsidR="00214B9A" w:rsidRDefault="00214B9A" w:rsidP="00214B9A">
      <w:pPr>
        <w:ind w:firstLine="720"/>
        <w:jc w:val="center"/>
        <w:rPr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rPr>
          <w:b/>
          <w:bCs/>
          <w:color w:val="26282F"/>
          <w:kern w:val="1"/>
        </w:rPr>
      </w:pPr>
    </w:p>
    <w:p w:rsidR="00214B9A" w:rsidRDefault="00214B9A" w:rsidP="00214B9A">
      <w:pPr>
        <w:rPr>
          <w:b/>
          <w:bCs/>
          <w:color w:val="26282F"/>
          <w:kern w:val="1"/>
        </w:rPr>
      </w:pPr>
    </w:p>
    <w:p w:rsidR="00214B9A" w:rsidRDefault="00214B9A" w:rsidP="00214B9A">
      <w:pPr>
        <w:rPr>
          <w:b/>
          <w:bCs/>
          <w:color w:val="26282F"/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  <w:r>
        <w:rPr>
          <w:kern w:val="1"/>
        </w:rPr>
        <w:lastRenderedPageBreak/>
        <w:t>Приложение N 2</w:t>
      </w:r>
    </w:p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t>к Программе</w:t>
      </w:r>
    </w:p>
    <w:p w:rsidR="00214B9A" w:rsidRDefault="00214B9A" w:rsidP="00214B9A">
      <w:pPr>
        <w:jc w:val="center"/>
        <w:rPr>
          <w:kern w:val="1"/>
        </w:rPr>
      </w:pPr>
      <w:r>
        <w:rPr>
          <w:kern w:val="1"/>
        </w:rPr>
        <w:t>Перечень основных мероприятий муниципальной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001"/>
        <w:gridCol w:w="3909"/>
        <w:gridCol w:w="3909"/>
      </w:tblGrid>
      <w:tr w:rsidR="00214B9A" w:rsidTr="001C5433">
        <w:tc>
          <w:tcPr>
            <w:tcW w:w="817" w:type="dxa"/>
          </w:tcPr>
          <w:p w:rsidR="00214B9A" w:rsidRDefault="00214B9A" w:rsidP="001C5433">
            <w:pPr>
              <w:jc w:val="center"/>
            </w:pPr>
            <w:r>
              <w:t xml:space="preserve">№ </w:t>
            </w:r>
          </w:p>
          <w:p w:rsidR="00214B9A" w:rsidRDefault="00214B9A" w:rsidP="001C5433">
            <w:pPr>
              <w:jc w:val="center"/>
              <w:rPr>
                <w:kern w:val="1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1" w:type="dxa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t>Наименование переданного полномочия</w:t>
            </w:r>
          </w:p>
        </w:tc>
        <w:tc>
          <w:tcPr>
            <w:tcW w:w="3909" w:type="dxa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t>Уровень бюджета</w:t>
            </w:r>
          </w:p>
        </w:tc>
        <w:tc>
          <w:tcPr>
            <w:tcW w:w="3909" w:type="dxa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t>Разработка проекта нормативов градостроительного проектирования</w:t>
            </w:r>
          </w:p>
        </w:tc>
      </w:tr>
      <w:tr w:rsidR="00214B9A" w:rsidTr="001C5433">
        <w:trPr>
          <w:trHeight w:val="866"/>
        </w:trPr>
        <w:tc>
          <w:tcPr>
            <w:tcW w:w="817" w:type="dxa"/>
            <w:vMerge w:val="restart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7001" w:type="dxa"/>
            <w:vMerge w:val="restart"/>
          </w:tcPr>
          <w:p w:rsidR="00214B9A" w:rsidRDefault="00214B9A" w:rsidP="001C5433">
            <w:pPr>
              <w:rPr>
                <w:kern w:val="1"/>
              </w:rPr>
            </w:pPr>
            <w:r>
              <w:t>Разработка проекта нормативов градостроительного проектирования, р</w:t>
            </w:r>
            <w:r>
              <w:rPr>
                <w:kern w:val="1"/>
              </w:rPr>
              <w:t xml:space="preserve">азработка графического и текстового описания местоположения границ </w:t>
            </w:r>
            <w:r>
              <w:t xml:space="preserve"> </w:t>
            </w:r>
            <w:r>
              <w:rPr>
                <w:kern w:val="1"/>
              </w:rPr>
              <w:t>муниципального образования 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  <w:tc>
          <w:tcPr>
            <w:tcW w:w="3909" w:type="dxa"/>
          </w:tcPr>
          <w:p w:rsidR="00214B9A" w:rsidRDefault="00214B9A" w:rsidP="001C5433">
            <w:pPr>
              <w:rPr>
                <w:kern w:val="1"/>
              </w:rPr>
            </w:pPr>
            <w: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909" w:type="dxa"/>
          </w:tcPr>
          <w:p w:rsidR="00214B9A" w:rsidRDefault="00214B9A" w:rsidP="001C5433">
            <w:pPr>
              <w:rPr>
                <w:kern w:val="1"/>
              </w:rPr>
            </w:pPr>
            <w:r>
              <w:t>27 000</w:t>
            </w:r>
          </w:p>
        </w:tc>
      </w:tr>
      <w:tr w:rsidR="00214B9A" w:rsidTr="001C5433">
        <w:trPr>
          <w:trHeight w:val="1349"/>
        </w:trPr>
        <w:tc>
          <w:tcPr>
            <w:tcW w:w="817" w:type="dxa"/>
            <w:vMerge/>
          </w:tcPr>
          <w:p w:rsidR="00214B9A" w:rsidRDefault="00214B9A" w:rsidP="001C5433">
            <w:pPr>
              <w:jc w:val="center"/>
              <w:rPr>
                <w:kern w:val="1"/>
              </w:rPr>
            </w:pPr>
          </w:p>
        </w:tc>
        <w:tc>
          <w:tcPr>
            <w:tcW w:w="7001" w:type="dxa"/>
            <w:vMerge/>
          </w:tcPr>
          <w:p w:rsidR="00214B9A" w:rsidRDefault="00214B9A" w:rsidP="001C5433"/>
        </w:tc>
        <w:tc>
          <w:tcPr>
            <w:tcW w:w="3909" w:type="dxa"/>
          </w:tcPr>
          <w:p w:rsidR="00214B9A" w:rsidRDefault="00214B9A" w:rsidP="001C5433">
            <w:pPr>
              <w:rPr>
                <w:kern w:val="1"/>
              </w:rPr>
            </w:pPr>
            <w:r>
              <w:rPr>
                <w:kern w:val="1"/>
              </w:rPr>
              <w:t xml:space="preserve">Бюджет муниципального образования </w:t>
            </w:r>
            <w:r>
              <w:rPr>
                <w:rFonts w:eastAsia="Calibri"/>
              </w:rPr>
              <w:t>«Сельское поселение 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 </w:t>
            </w:r>
            <w:proofErr w:type="spellStart"/>
            <w:r>
              <w:rPr>
                <w:rFonts w:eastAsia="Calibri"/>
              </w:rPr>
              <w:t>Камызякского</w:t>
            </w:r>
            <w:proofErr w:type="spellEnd"/>
            <w:r>
              <w:rPr>
                <w:rFonts w:eastAsia="Calibri"/>
              </w:rPr>
              <w:t xml:space="preserve"> муниципального района Астраханской области»</w:t>
            </w:r>
          </w:p>
        </w:tc>
        <w:tc>
          <w:tcPr>
            <w:tcW w:w="3909" w:type="dxa"/>
          </w:tcPr>
          <w:p w:rsidR="00214B9A" w:rsidRDefault="00214B9A" w:rsidP="001C5433">
            <w:pPr>
              <w:rPr>
                <w:kern w:val="1"/>
              </w:rPr>
            </w:pPr>
            <w:r>
              <w:t>3 000</w:t>
            </w:r>
          </w:p>
        </w:tc>
      </w:tr>
    </w:tbl>
    <w:p w:rsidR="00214B9A" w:rsidRDefault="00214B9A" w:rsidP="00214B9A">
      <w:pPr>
        <w:jc w:val="center"/>
        <w:rPr>
          <w:kern w:val="1"/>
        </w:rPr>
      </w:pPr>
    </w:p>
    <w:p w:rsidR="00214B9A" w:rsidRDefault="00214B9A" w:rsidP="00214B9A">
      <w:pPr>
        <w:jc w:val="center"/>
        <w:rPr>
          <w:kern w:val="1"/>
        </w:rPr>
      </w:pPr>
    </w:p>
    <w:p w:rsidR="00214B9A" w:rsidRDefault="00214B9A" w:rsidP="00214B9A">
      <w:pPr>
        <w:jc w:val="right"/>
      </w:pPr>
    </w:p>
    <w:p w:rsidR="00214B9A" w:rsidRDefault="00214B9A" w:rsidP="00214B9A">
      <w:pPr>
        <w:jc w:val="center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both"/>
        <w:rPr>
          <w:kern w:val="1"/>
        </w:rPr>
      </w:pPr>
    </w:p>
    <w:p w:rsidR="00214B9A" w:rsidRDefault="00214B9A" w:rsidP="00214B9A">
      <w:pPr>
        <w:jc w:val="both"/>
        <w:rPr>
          <w:kern w:val="1"/>
        </w:rPr>
      </w:pPr>
    </w:p>
    <w:p w:rsidR="00214B9A" w:rsidRDefault="00214B9A" w:rsidP="00214B9A">
      <w:pPr>
        <w:jc w:val="both"/>
        <w:rPr>
          <w:kern w:val="1"/>
        </w:rPr>
      </w:pPr>
    </w:p>
    <w:p w:rsidR="00214B9A" w:rsidRDefault="00214B9A" w:rsidP="00214B9A">
      <w:pPr>
        <w:jc w:val="both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</w:p>
    <w:p w:rsidR="00214B9A" w:rsidRDefault="00214B9A" w:rsidP="00214B9A">
      <w:pPr>
        <w:jc w:val="right"/>
        <w:rPr>
          <w:kern w:val="1"/>
        </w:rPr>
      </w:pPr>
      <w:r>
        <w:rPr>
          <w:kern w:val="1"/>
        </w:rPr>
        <w:t>Приложение N 3</w:t>
      </w:r>
    </w:p>
    <w:p w:rsidR="00214B9A" w:rsidRDefault="00214B9A" w:rsidP="00214B9A">
      <w:pPr>
        <w:ind w:firstLine="142"/>
        <w:jc w:val="right"/>
        <w:rPr>
          <w:kern w:val="1"/>
        </w:rPr>
      </w:pPr>
      <w:r>
        <w:rPr>
          <w:kern w:val="1"/>
        </w:rPr>
        <w:t>к Программе</w:t>
      </w:r>
    </w:p>
    <w:p w:rsidR="00214B9A" w:rsidRDefault="00214B9A" w:rsidP="00214B9A">
      <w:pPr>
        <w:jc w:val="center"/>
        <w:rPr>
          <w:kern w:val="1"/>
        </w:rPr>
      </w:pPr>
    </w:p>
    <w:p w:rsidR="00214B9A" w:rsidRDefault="00214B9A" w:rsidP="00214B9A">
      <w:pPr>
        <w:jc w:val="center"/>
        <w:rPr>
          <w:kern w:val="1"/>
        </w:rPr>
      </w:pPr>
    </w:p>
    <w:p w:rsidR="00214B9A" w:rsidRDefault="00214B9A" w:rsidP="00214B9A">
      <w:pPr>
        <w:ind w:firstLine="720"/>
        <w:jc w:val="center"/>
        <w:rPr>
          <w:kern w:val="1"/>
        </w:rPr>
      </w:pPr>
      <w:r>
        <w:rPr>
          <w:kern w:val="1"/>
        </w:rPr>
        <w:t>Ресурсное обеспечение муниципальной программы</w:t>
      </w:r>
    </w:p>
    <w:p w:rsidR="00214B9A" w:rsidRDefault="00214B9A" w:rsidP="00214B9A">
      <w:pPr>
        <w:ind w:firstLine="720"/>
        <w:jc w:val="right"/>
        <w:rPr>
          <w:kern w:val="1"/>
        </w:rPr>
      </w:pPr>
    </w:p>
    <w:tbl>
      <w:tblPr>
        <w:tblW w:w="0" w:type="auto"/>
        <w:tblInd w:w="-1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772"/>
        <w:gridCol w:w="1305"/>
        <w:gridCol w:w="1777"/>
        <w:gridCol w:w="1575"/>
      </w:tblGrid>
      <w:tr w:rsidR="00214B9A" w:rsidTr="001C5433">
        <w:trPr>
          <w:trHeight w:val="712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Источники финансирования муниципальной программы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Всего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2025 год (руб.)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2025 год</w:t>
            </w:r>
          </w:p>
        </w:tc>
      </w:tr>
      <w:tr w:rsidR="00214B9A" w:rsidTr="001C5433">
        <w:trPr>
          <w:gridAfter w:val="1"/>
          <w:wAfter w:w="1575" w:type="dxa"/>
        </w:trPr>
        <w:tc>
          <w:tcPr>
            <w:tcW w:w="1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</w:pPr>
            <w:r>
              <w:rPr>
                <w:kern w:val="1"/>
              </w:rPr>
              <w:t xml:space="preserve">Муниципальная программа «Развитие архитектуры и градостроительства на территории </w:t>
            </w:r>
            <w:r>
              <w:t>муниципального образования</w:t>
            </w:r>
            <w:r>
              <w:rPr>
                <w:kern w:val="1"/>
              </w:rPr>
              <w:t xml:space="preserve"> «</w:t>
            </w:r>
            <w:r>
              <w:t>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1C5433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Федеральный бюджет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</w:tr>
      <w:tr w:rsidR="00214B9A" w:rsidTr="001C5433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Бюджет Астраханской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</w:tr>
      <w:tr w:rsidR="00214B9A" w:rsidTr="001C5433">
        <w:trPr>
          <w:trHeight w:val="372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Бюджет муниципального образования «Образцово-</w:t>
            </w:r>
            <w:proofErr w:type="spellStart"/>
            <w:r>
              <w:rPr>
                <w:kern w:val="1"/>
              </w:rPr>
              <w:t>Травинский</w:t>
            </w:r>
            <w:proofErr w:type="spellEnd"/>
            <w:r>
              <w:rPr>
                <w:kern w:val="1"/>
              </w:rPr>
              <w:t xml:space="preserve"> сельсовет»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color w:val="000000"/>
                <w:kern w:val="1"/>
              </w:rPr>
              <w:t>3000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3000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9A" w:rsidRDefault="00214B9A" w:rsidP="001C5433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0</w:t>
            </w:r>
          </w:p>
        </w:tc>
      </w:tr>
      <w:tr w:rsidR="00214B9A" w:rsidTr="001C5433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color w:val="000000"/>
                <w:kern w:val="1"/>
              </w:rPr>
            </w:pPr>
            <w:r>
              <w:rPr>
                <w:kern w:val="1"/>
              </w:rPr>
              <w:t>Бюджет муниципального образования «Камызякский муниципальный район»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27 000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color w:val="000000"/>
                <w:kern w:val="1"/>
              </w:rPr>
              <w:t>27 000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</w:tr>
      <w:tr w:rsidR="00214B9A" w:rsidTr="001C5433"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Внебюджетные источники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ind w:firstLine="40"/>
              <w:jc w:val="center"/>
              <w:rPr>
                <w:kern w:val="1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9A" w:rsidRDefault="00214B9A" w:rsidP="001C5433">
            <w:pPr>
              <w:snapToGrid w:val="0"/>
              <w:ind w:firstLine="40"/>
              <w:jc w:val="center"/>
              <w:rPr>
                <w:kern w:val="1"/>
              </w:rPr>
            </w:pPr>
          </w:p>
        </w:tc>
      </w:tr>
      <w:tr w:rsidR="00214B9A" w:rsidTr="001C5433">
        <w:trPr>
          <w:trHeight w:val="337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ind w:firstLine="40"/>
              <w:rPr>
                <w:color w:val="000000"/>
                <w:kern w:val="1"/>
              </w:rPr>
            </w:pPr>
            <w:r>
              <w:rPr>
                <w:b/>
                <w:kern w:val="1"/>
              </w:rPr>
              <w:t>Итого: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 xml:space="preserve">30 000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9A" w:rsidRDefault="00214B9A" w:rsidP="001C5433">
            <w:pPr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0</w:t>
            </w:r>
          </w:p>
        </w:tc>
      </w:tr>
    </w:tbl>
    <w:p w:rsidR="00214B9A" w:rsidRDefault="00214B9A" w:rsidP="00214B9A">
      <w:pPr>
        <w:ind w:firstLine="720"/>
        <w:jc w:val="right"/>
        <w:rPr>
          <w:kern w:val="1"/>
        </w:rPr>
      </w:pPr>
    </w:p>
    <w:p w:rsidR="00214B9A" w:rsidRDefault="00214B9A" w:rsidP="00214B9A">
      <w:pPr>
        <w:ind w:firstLine="720"/>
        <w:jc w:val="right"/>
        <w:rPr>
          <w:kern w:val="1"/>
        </w:rPr>
      </w:pPr>
    </w:p>
    <w:p w:rsidR="00214B9A" w:rsidRDefault="00214B9A" w:rsidP="00214B9A">
      <w:pPr>
        <w:rPr>
          <w:kern w:val="1"/>
        </w:rPr>
      </w:pPr>
    </w:p>
    <w:p w:rsidR="00214B9A" w:rsidRDefault="00214B9A" w:rsidP="00214B9A">
      <w:pPr>
        <w:autoSpaceDE w:val="0"/>
        <w:spacing w:before="108" w:after="108"/>
        <w:jc w:val="right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jc w:val="right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jc w:val="right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jc w:val="right"/>
        <w:rPr>
          <w:b/>
          <w:bCs/>
          <w:color w:val="26282F"/>
          <w:kern w:val="1"/>
        </w:rPr>
      </w:pPr>
    </w:p>
    <w:p w:rsidR="00214B9A" w:rsidRDefault="00214B9A" w:rsidP="00214B9A">
      <w:pPr>
        <w:autoSpaceDE w:val="0"/>
        <w:spacing w:before="108" w:after="108"/>
        <w:jc w:val="right"/>
        <w:rPr>
          <w:b/>
          <w:bCs/>
          <w:color w:val="26282F"/>
          <w:kern w:val="1"/>
        </w:rPr>
      </w:pPr>
    </w:p>
    <w:p w:rsidR="00214B9A" w:rsidRDefault="00214B9A" w:rsidP="00214B9A">
      <w:pPr>
        <w:sectPr w:rsidR="00214B9A">
          <w:footerReference w:type="default" r:id="rId22"/>
          <w:pgSz w:w="16838" w:h="11906" w:orient="landscape"/>
          <w:pgMar w:top="568" w:right="709" w:bottom="776" w:left="709" w:header="720" w:footer="720" w:gutter="0"/>
          <w:cols w:space="720"/>
          <w:docGrid w:linePitch="600" w:charSpace="36864"/>
        </w:sectPr>
      </w:pPr>
    </w:p>
    <w:p w:rsidR="00214B9A" w:rsidRDefault="00214B9A" w:rsidP="00214B9A">
      <w:pPr>
        <w:ind w:firstLine="720"/>
        <w:jc w:val="right"/>
        <w:rPr>
          <w:kern w:val="1"/>
        </w:rPr>
      </w:pPr>
      <w:r>
        <w:rPr>
          <w:kern w:val="1"/>
        </w:rPr>
        <w:lastRenderedPageBreak/>
        <w:t>Приложение N 4</w:t>
      </w:r>
    </w:p>
    <w:p w:rsidR="00214B9A" w:rsidRDefault="00214B9A" w:rsidP="00214B9A">
      <w:pPr>
        <w:ind w:firstLine="142"/>
        <w:jc w:val="right"/>
        <w:rPr>
          <w:kern w:val="1"/>
        </w:rPr>
      </w:pPr>
      <w:r>
        <w:rPr>
          <w:kern w:val="1"/>
        </w:rPr>
        <w:t>к Программе</w:t>
      </w:r>
    </w:p>
    <w:p w:rsidR="00214B9A" w:rsidRDefault="00214B9A" w:rsidP="00214B9A">
      <w:pPr>
        <w:ind w:firstLine="142"/>
        <w:jc w:val="center"/>
        <w:rPr>
          <w:kern w:val="1"/>
        </w:rPr>
      </w:pPr>
      <w:r>
        <w:rPr>
          <w:kern w:val="1"/>
        </w:rPr>
        <w:t>Показатели результативности и эффективности реализации муниципальной программы</w:t>
      </w:r>
    </w:p>
    <w:tbl>
      <w:tblPr>
        <w:tblW w:w="14874" w:type="dxa"/>
        <w:tblInd w:w="-1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26"/>
        <w:gridCol w:w="4172"/>
        <w:gridCol w:w="1066"/>
        <w:gridCol w:w="1590"/>
        <w:gridCol w:w="1920"/>
      </w:tblGrid>
      <w:tr w:rsidR="00214B9A" w:rsidTr="001C5433">
        <w:tc>
          <w:tcPr>
            <w:tcW w:w="6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целей и задач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показателей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Ед. </w:t>
            </w:r>
          </w:p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измерения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</w:pPr>
            <w:r>
              <w:rPr>
                <w:kern w:val="1"/>
              </w:rPr>
              <w:t>Прогнозные значения показателей</w:t>
            </w:r>
          </w:p>
        </w:tc>
      </w:tr>
      <w:tr w:rsidR="00214B9A" w:rsidTr="001C5433">
        <w:tc>
          <w:tcPr>
            <w:tcW w:w="6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</w:pPr>
            <w:r>
              <w:rPr>
                <w:kern w:val="1"/>
              </w:rPr>
              <w:t>2025 год</w:t>
            </w:r>
          </w:p>
        </w:tc>
      </w:tr>
      <w:tr w:rsidR="00214B9A" w:rsidTr="001C5433">
        <w:tblPrEx>
          <w:tblCellMar>
            <w:top w:w="62" w:type="dxa"/>
            <w:left w:w="102" w:type="dxa"/>
            <w:bottom w:w="102" w:type="dxa"/>
            <w:right w:w="62" w:type="dxa"/>
          </w:tblCellMar>
        </w:tblPrEx>
        <w:trPr>
          <w:trHeight w:val="312"/>
        </w:trPr>
        <w:tc>
          <w:tcPr>
            <w:tcW w:w="14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</w:pPr>
            <w:r>
              <w:rPr>
                <w:kern w:val="1"/>
              </w:rPr>
              <w:t>Муниципальная программа «Развитие архитектуры и градостроительства на территории муниципального образования «Образцово-</w:t>
            </w:r>
            <w:proofErr w:type="spellStart"/>
            <w:r>
              <w:rPr>
                <w:kern w:val="1"/>
              </w:rP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</w:t>
            </w:r>
          </w:p>
        </w:tc>
      </w:tr>
      <w:tr w:rsidR="00214B9A" w:rsidTr="001C5433"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  <w:shd w:val="clear" w:color="auto" w:fill="FFFF00"/>
              </w:rPr>
            </w:pPr>
            <w:r>
              <w:rPr>
                <w:kern w:val="1"/>
              </w:rPr>
              <w:t>Цель 1. Устойчивое территориальное развитие  муниципального образования «Образцово-</w:t>
            </w:r>
            <w:proofErr w:type="spellStart"/>
            <w:r>
              <w:rPr>
                <w:kern w:val="1"/>
              </w:rPr>
              <w:t>Травинский</w:t>
            </w:r>
            <w:proofErr w:type="spellEnd"/>
            <w:r>
              <w:t xml:space="preserve"> сельсовет</w:t>
            </w:r>
            <w:r>
              <w:rPr>
                <w:kern w:val="1"/>
              </w:rPr>
              <w:t>» посредством, благоустройства территории поселений, его инженерной, транспортной и социальной инфраструктур, рационального природопользования, охраны и использования объектов историко-культурного наследия, сохранения и улучшения окружающей природной среды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00FF00"/>
              </w:rPr>
            </w:pPr>
          </w:p>
        </w:tc>
      </w:tr>
      <w:tr w:rsidR="00214B9A" w:rsidTr="001C5433"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pStyle w:val="a5"/>
              <w:shd w:val="clear" w:color="auto" w:fill="auto"/>
              <w:spacing w:line="240" w:lineRule="auto"/>
              <w:ind w:firstLine="539"/>
              <w:jc w:val="center"/>
              <w:rPr>
                <w:kern w:val="1"/>
                <w:shd w:val="clear" w:color="auto" w:fill="FFFF00"/>
              </w:rPr>
            </w:pPr>
            <w:r>
              <w:rPr>
                <w:rFonts w:eastAsia="Calibri"/>
                <w:kern w:val="1"/>
                <w:sz w:val="22"/>
                <w:szCs w:val="22"/>
              </w:rPr>
              <w:t>Задача 1.</w:t>
            </w:r>
            <w:r>
              <w:rPr>
                <w:rFonts w:eastAsia="Calibri"/>
                <w:bCs/>
                <w:kern w:val="1"/>
                <w:sz w:val="22"/>
                <w:szCs w:val="22"/>
              </w:rPr>
              <w:t xml:space="preserve">1. Обеспечение территории  </w:t>
            </w:r>
            <w:r>
              <w:rPr>
                <w:kern w:val="1"/>
                <w:sz w:val="22"/>
                <w:szCs w:val="22"/>
              </w:rPr>
              <w:t>муниципального образования «Образцово-</w:t>
            </w:r>
            <w:proofErr w:type="spellStart"/>
            <w:r>
              <w:rPr>
                <w:kern w:val="1"/>
                <w:sz w:val="22"/>
                <w:szCs w:val="22"/>
              </w:rPr>
              <w:t>Травинский</w:t>
            </w:r>
            <w:proofErr w:type="spellEnd"/>
            <w:r>
              <w:rPr>
                <w:sz w:val="22"/>
                <w:szCs w:val="22"/>
              </w:rPr>
              <w:t xml:space="preserve"> сельсовет</w:t>
            </w:r>
            <w:r>
              <w:rPr>
                <w:kern w:val="1"/>
                <w:sz w:val="22"/>
                <w:szCs w:val="22"/>
              </w:rPr>
              <w:t xml:space="preserve">» </w:t>
            </w:r>
            <w:r>
              <w:rPr>
                <w:rFonts w:eastAsia="Calibri"/>
                <w:bCs/>
                <w:kern w:val="1"/>
                <w:sz w:val="22"/>
                <w:szCs w:val="22"/>
              </w:rPr>
              <w:t>документами территориального планирования и документами градостроительного зонирования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00FF00"/>
              </w:rPr>
            </w:pPr>
          </w:p>
        </w:tc>
      </w:tr>
      <w:tr w:rsidR="00214B9A" w:rsidTr="001C5433">
        <w:trPr>
          <w:trHeight w:val="616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color w:val="000000"/>
                <w:kern w:val="1"/>
              </w:rPr>
              <w:t xml:space="preserve">Мероприятие 1.1.1. </w:t>
            </w:r>
            <w:r>
              <w:t>Разработка проекта нормативов градостроительного проектирования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Ед.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</w:tr>
      <w:tr w:rsidR="00214B9A" w:rsidTr="001C5433"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jc w:val="center"/>
              <w:rPr>
                <w:kern w:val="1"/>
                <w:shd w:val="clear" w:color="auto" w:fill="FFFF00"/>
              </w:rPr>
            </w:pPr>
            <w:r>
              <w:rPr>
                <w:rFonts w:eastAsia="Calibri"/>
                <w:kern w:val="1"/>
              </w:rPr>
              <w:t>Задача 1.2.</w:t>
            </w:r>
            <w:r>
              <w:rPr>
                <w:rFonts w:eastAsia="Calibri"/>
                <w:bCs/>
                <w:kern w:val="1"/>
              </w:rPr>
              <w:t xml:space="preserve"> Создание градостроительными средствами условий для роста качества жизни населения и экономики города на основе </w:t>
            </w:r>
            <w:proofErr w:type="gramStart"/>
            <w:r>
              <w:rPr>
                <w:rFonts w:eastAsia="Calibri"/>
                <w:bCs/>
                <w:kern w:val="1"/>
              </w:rPr>
              <w:t>повышения эффективности использования территории города</w:t>
            </w:r>
            <w:proofErr w:type="gramEnd"/>
            <w:r>
              <w:rPr>
                <w:rFonts w:eastAsia="Calibri"/>
                <w:bCs/>
                <w:kern w:val="1"/>
              </w:rPr>
              <w:t xml:space="preserve"> и их инвестиционной привлекательности, синхронизации инженерной, транспортной и социальной инфраструктур, охраны и использование объектов культурного наследия, сохранение и улучшение окружающей природной среды.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FFFF0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9A" w:rsidRDefault="00214B9A" w:rsidP="001C5433">
            <w:pPr>
              <w:snapToGrid w:val="0"/>
              <w:jc w:val="center"/>
              <w:rPr>
                <w:kern w:val="1"/>
                <w:shd w:val="clear" w:color="auto" w:fill="00FF00"/>
              </w:rPr>
            </w:pPr>
          </w:p>
        </w:tc>
      </w:tr>
    </w:tbl>
    <w:p w:rsidR="00E804F6" w:rsidRPr="004C6783" w:rsidRDefault="00E804F6">
      <w:pPr>
        <w:rPr>
          <w:lang w:val="en-US"/>
        </w:rPr>
      </w:pPr>
    </w:p>
    <w:sectPr w:rsidR="00E804F6" w:rsidRPr="004C6783" w:rsidSect="00DD5F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8C" w:rsidRDefault="001C668C">
      <w:r>
        <w:separator/>
      </w:r>
    </w:p>
  </w:endnote>
  <w:endnote w:type="continuationSeparator" w:id="0">
    <w:p w:rsidR="001C668C" w:rsidRDefault="001C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A2" w:rsidRDefault="00214B9A">
    <w:pPr>
      <w:rPr>
        <w:sz w:val="2"/>
        <w:szCs w:val="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0401C06" wp14:editId="767FD922">
              <wp:simplePos x="0" y="0"/>
              <wp:positionH relativeFrom="page">
                <wp:posOffset>10067290</wp:posOffset>
              </wp:positionH>
              <wp:positionV relativeFrom="page">
                <wp:posOffset>8006080</wp:posOffset>
              </wp:positionV>
              <wp:extent cx="249555" cy="137160"/>
              <wp:effectExtent l="8890" t="5080" r="8255" b="635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8A2" w:rsidRDefault="00214B9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51E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4" o:spid="_x0000_s1026" type="#_x0000_t202" style="position:absolute;margin-left:792.7pt;margin-top:630.4pt;width:19.65pt;height:10.8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" stroked="f">
              <v:fill opacity="0"/>
              <v:textbox inset="0,0,0,0">
                <w:txbxContent>
                  <w:p w:rsidR="004948A2" w:rsidRDefault="00214B9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51E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8A2" w:rsidRDefault="00214B9A">
    <w:pPr>
      <w:rPr>
        <w:sz w:val="2"/>
        <w:szCs w:val="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2D693D7" wp14:editId="4CF25B92">
              <wp:simplePos x="0" y="0"/>
              <wp:positionH relativeFrom="page">
                <wp:posOffset>10067290</wp:posOffset>
              </wp:positionH>
              <wp:positionV relativeFrom="page">
                <wp:posOffset>8006080</wp:posOffset>
              </wp:positionV>
              <wp:extent cx="309880" cy="137160"/>
              <wp:effectExtent l="8890" t="5080" r="5080" b="63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8A2" w:rsidRDefault="00214B9A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51EE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7" type="#_x0000_t202" style="position:absolute;margin-left:792.7pt;margin-top:630.4pt;width:24.4pt;height:10.8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" stroked="f">
              <v:fill opacity="0"/>
              <v:textbox inset="0,0,0,0">
                <w:txbxContent>
                  <w:p w:rsidR="004948A2" w:rsidRDefault="00214B9A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651EE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8C" w:rsidRDefault="001C668C">
      <w:r>
        <w:separator/>
      </w:r>
    </w:p>
  </w:footnote>
  <w:footnote w:type="continuationSeparator" w:id="0">
    <w:p w:rsidR="001C668C" w:rsidRDefault="001C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"/>
      <w:lvlJc w:val="left"/>
      <w:pPr>
        <w:tabs>
          <w:tab w:val="num" w:pos="0"/>
        </w:tabs>
        <w:ind w:left="1525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</w:rPr>
    </w:lvl>
  </w:abstractNum>
  <w:abstractNum w:abstractNumId="3">
    <w:nsid w:val="00000005"/>
    <w:multiLevelType w:val="singleLevel"/>
    <w:tmpl w:val="00000005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shd w:val="clear" w:color="auto" w:fill="FFFFFF"/>
        <w:vertAlign w:val="baseline"/>
      </w:rPr>
    </w:lvl>
  </w:abstractNum>
  <w:abstractNum w:abstractNumId="4">
    <w:nsid w:val="3CAA01BC"/>
    <w:multiLevelType w:val="multilevel"/>
    <w:tmpl w:val="3CAA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02"/>
    <w:rsid w:val="001C668C"/>
    <w:rsid w:val="00214B9A"/>
    <w:rsid w:val="002651EE"/>
    <w:rsid w:val="004C6783"/>
    <w:rsid w:val="00BC0D02"/>
    <w:rsid w:val="00E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214B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4B9A"/>
    <w:pPr>
      <w:ind w:left="720"/>
      <w:contextualSpacing/>
    </w:pPr>
  </w:style>
  <w:style w:type="paragraph" w:styleId="a5">
    <w:name w:val="Body Text"/>
    <w:basedOn w:val="a"/>
    <w:link w:val="a6"/>
    <w:rsid w:val="00214B9A"/>
    <w:pPr>
      <w:widowControl w:val="0"/>
      <w:shd w:val="clear" w:color="auto" w:fill="FFFFFF"/>
      <w:spacing w:line="305" w:lineRule="exact"/>
      <w:jc w:val="both"/>
    </w:pPr>
    <w:rPr>
      <w:sz w:val="25"/>
      <w:szCs w:val="25"/>
    </w:rPr>
  </w:style>
  <w:style w:type="character" w:customStyle="1" w:styleId="a6">
    <w:name w:val="Основной текст Знак"/>
    <w:basedOn w:val="a0"/>
    <w:link w:val="a5"/>
    <w:rsid w:val="00214B9A"/>
    <w:rPr>
      <w:rFonts w:ascii="Times New Roman" w:eastAsia="Times New Roman" w:hAnsi="Times New Roman" w:cs="Times New Roman"/>
      <w:sz w:val="25"/>
      <w:szCs w:val="25"/>
      <w:shd w:val="clear" w:color="auto" w:fill="FFFFFF"/>
      <w:lang w:eastAsia="ar-SA"/>
    </w:rPr>
  </w:style>
  <w:style w:type="character" w:customStyle="1" w:styleId="2">
    <w:name w:val="Заголовок №2_"/>
    <w:rsid w:val="00214B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0">
    <w:name w:val="Основной текст + 10"/>
    <w:rsid w:val="00214B9A"/>
    <w:rPr>
      <w:rFonts w:ascii="Times New Roman" w:hAnsi="Times New Roman" w:cs="Times New Roman"/>
      <w:sz w:val="21"/>
      <w:szCs w:val="21"/>
      <w:u w:val="none"/>
    </w:rPr>
  </w:style>
  <w:style w:type="character" w:customStyle="1" w:styleId="1">
    <w:name w:val="Основной текст Знак1"/>
    <w:rsid w:val="00214B9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Колонтитул1"/>
    <w:basedOn w:val="a"/>
    <w:rsid w:val="00214B9A"/>
    <w:pPr>
      <w:widowControl w:val="0"/>
      <w:shd w:val="clear" w:color="auto" w:fill="FFFFFF"/>
      <w:spacing w:line="240" w:lineRule="atLeast"/>
    </w:pPr>
    <w:rPr>
      <w:b/>
      <w:bCs/>
      <w:sz w:val="19"/>
      <w:szCs w:val="19"/>
    </w:rPr>
  </w:style>
  <w:style w:type="paragraph" w:customStyle="1" w:styleId="ConsPlusNormal">
    <w:name w:val="ConsPlusNormal"/>
    <w:rsid w:val="00214B9A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table" w:styleId="a7">
    <w:name w:val="Table Grid"/>
    <w:basedOn w:val="a1"/>
    <w:uiPriority w:val="59"/>
    <w:rsid w:val="0021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4B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B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214B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4B9A"/>
    <w:pPr>
      <w:ind w:left="720"/>
      <w:contextualSpacing/>
    </w:pPr>
  </w:style>
  <w:style w:type="paragraph" w:styleId="a5">
    <w:name w:val="Body Text"/>
    <w:basedOn w:val="a"/>
    <w:link w:val="a6"/>
    <w:rsid w:val="00214B9A"/>
    <w:pPr>
      <w:widowControl w:val="0"/>
      <w:shd w:val="clear" w:color="auto" w:fill="FFFFFF"/>
      <w:spacing w:line="305" w:lineRule="exact"/>
      <w:jc w:val="both"/>
    </w:pPr>
    <w:rPr>
      <w:sz w:val="25"/>
      <w:szCs w:val="25"/>
    </w:rPr>
  </w:style>
  <w:style w:type="character" w:customStyle="1" w:styleId="a6">
    <w:name w:val="Основной текст Знак"/>
    <w:basedOn w:val="a0"/>
    <w:link w:val="a5"/>
    <w:rsid w:val="00214B9A"/>
    <w:rPr>
      <w:rFonts w:ascii="Times New Roman" w:eastAsia="Times New Roman" w:hAnsi="Times New Roman" w:cs="Times New Roman"/>
      <w:sz w:val="25"/>
      <w:szCs w:val="25"/>
      <w:shd w:val="clear" w:color="auto" w:fill="FFFFFF"/>
      <w:lang w:eastAsia="ar-SA"/>
    </w:rPr>
  </w:style>
  <w:style w:type="character" w:customStyle="1" w:styleId="2">
    <w:name w:val="Заголовок №2_"/>
    <w:rsid w:val="00214B9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0">
    <w:name w:val="Основной текст + 10"/>
    <w:rsid w:val="00214B9A"/>
    <w:rPr>
      <w:rFonts w:ascii="Times New Roman" w:hAnsi="Times New Roman" w:cs="Times New Roman"/>
      <w:sz w:val="21"/>
      <w:szCs w:val="21"/>
      <w:u w:val="none"/>
    </w:rPr>
  </w:style>
  <w:style w:type="character" w:customStyle="1" w:styleId="1">
    <w:name w:val="Основной текст Знак1"/>
    <w:rsid w:val="00214B9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Колонтитул1"/>
    <w:basedOn w:val="a"/>
    <w:rsid w:val="00214B9A"/>
    <w:pPr>
      <w:widowControl w:val="0"/>
      <w:shd w:val="clear" w:color="auto" w:fill="FFFFFF"/>
      <w:spacing w:line="240" w:lineRule="atLeast"/>
    </w:pPr>
    <w:rPr>
      <w:b/>
      <w:bCs/>
      <w:sz w:val="19"/>
      <w:szCs w:val="19"/>
    </w:rPr>
  </w:style>
  <w:style w:type="paragraph" w:customStyle="1" w:styleId="ConsPlusNormal">
    <w:name w:val="ConsPlusNormal"/>
    <w:rsid w:val="00214B9A"/>
    <w:pPr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table" w:styleId="a7">
    <w:name w:val="Table Grid"/>
    <w:basedOn w:val="a1"/>
    <w:uiPriority w:val="59"/>
    <w:rsid w:val="0021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4B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B9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celevie_programmi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77F1E6A769B4595B750AE1773D59567CD10EF6688BC78EF01DD5C256FAFB95A0D62E0FC51F8A50DBAAFE5p0K" TargetMode="Externa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3689</Words>
  <Characters>21032</Characters>
  <Application>Microsoft Office Word</Application>
  <DocSecurity>0</DocSecurity>
  <Lines>175</Lines>
  <Paragraphs>49</Paragraphs>
  <ScaleCrop>false</ScaleCrop>
  <Company/>
  <LinksUpToDate>false</LinksUpToDate>
  <CharactersWithSpaces>24672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Скорпион</dc:creator>
  <cp:keywords/>
  <dc:description/>
  <cp:lastModifiedBy>Скорпион</cp:lastModifiedBy>
  <cp:revision>4</cp:revision>
  <dcterms:created xsi:type="dcterms:W3CDTF">2026-01-26T10:58:00Z</dcterms:created>
  <dcterms:modified xsi:type="dcterms:W3CDTF">2026-01-27T07:19:00Z</dcterms:modified>
</cp:coreProperties>
</file>