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F273" w14:textId="747608D4" w:rsidR="0026036D" w:rsidRPr="00C85E5C" w:rsidRDefault="0026036D" w:rsidP="00C6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5C">
        <w:rPr>
          <w:rFonts w:ascii="Times New Roman" w:hAnsi="Times New Roman" w:cs="Times New Roman"/>
          <w:b/>
          <w:sz w:val="24"/>
          <w:szCs w:val="24"/>
        </w:rPr>
        <w:t>СОВЕТ</w:t>
      </w:r>
      <w:r w:rsidR="00C60988" w:rsidRPr="00C8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E5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428E3BAF" w14:textId="0F94A3C6" w:rsidR="0026036D" w:rsidRPr="00C85E5C" w:rsidRDefault="0026036D" w:rsidP="00260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5C">
        <w:rPr>
          <w:rFonts w:ascii="Times New Roman" w:hAnsi="Times New Roman" w:cs="Times New Roman"/>
          <w:b/>
          <w:sz w:val="24"/>
          <w:szCs w:val="24"/>
        </w:rPr>
        <w:t>«</w:t>
      </w:r>
      <w:r w:rsidR="00C60988" w:rsidRPr="00C85E5C">
        <w:rPr>
          <w:rFonts w:ascii="Times New Roman" w:hAnsi="Times New Roman" w:cs="Times New Roman"/>
          <w:b/>
          <w:sz w:val="24"/>
          <w:szCs w:val="24"/>
        </w:rPr>
        <w:t>Сельское поселение Образцово-Травинский сельсовет</w:t>
      </w:r>
    </w:p>
    <w:p w14:paraId="2787ECAC" w14:textId="0F53E335" w:rsidR="0026036D" w:rsidRPr="00C85E5C" w:rsidRDefault="00C60988" w:rsidP="00C6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5C">
        <w:rPr>
          <w:rFonts w:ascii="Times New Roman" w:hAnsi="Times New Roman" w:cs="Times New Roman"/>
          <w:b/>
          <w:sz w:val="24"/>
          <w:szCs w:val="24"/>
        </w:rPr>
        <w:t>Камызякского муниципального района Астраханской области»</w:t>
      </w:r>
    </w:p>
    <w:p w14:paraId="545BAD68" w14:textId="0C8037E4" w:rsidR="00C60988" w:rsidRPr="00C85E5C" w:rsidRDefault="00C60988" w:rsidP="00C6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5C">
        <w:rPr>
          <w:rFonts w:ascii="Times New Roman" w:hAnsi="Times New Roman" w:cs="Times New Roman"/>
          <w:b/>
          <w:sz w:val="24"/>
          <w:szCs w:val="24"/>
        </w:rPr>
        <w:t>Второго созыва</w:t>
      </w:r>
    </w:p>
    <w:p w14:paraId="6C42D2E6" w14:textId="5AA1B013" w:rsidR="0026036D" w:rsidRPr="00C85E5C" w:rsidRDefault="0026036D" w:rsidP="00260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EC9FBF" w14:textId="5AB78601" w:rsidR="0026036D" w:rsidRPr="00C85E5C" w:rsidRDefault="0026036D" w:rsidP="00260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РЕШЕНИЕ</w:t>
      </w:r>
    </w:p>
    <w:p w14:paraId="4D9CA86F" w14:textId="04A67927" w:rsidR="0026036D" w:rsidRPr="00C85E5C" w:rsidRDefault="000B0C4E" w:rsidP="0026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 xml:space="preserve">15.11.2024  г </w:t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="0026036D" w:rsidRPr="00C85E5C">
        <w:rPr>
          <w:rFonts w:ascii="Times New Roman" w:hAnsi="Times New Roman" w:cs="Times New Roman"/>
          <w:sz w:val="24"/>
          <w:szCs w:val="24"/>
        </w:rPr>
        <w:t>№</w:t>
      </w:r>
      <w:r w:rsidRPr="00C85E5C">
        <w:rPr>
          <w:rFonts w:ascii="Times New Roman" w:hAnsi="Times New Roman" w:cs="Times New Roman"/>
          <w:sz w:val="24"/>
          <w:szCs w:val="24"/>
        </w:rPr>
        <w:t>2</w:t>
      </w:r>
      <w:r w:rsidR="00C5650C" w:rsidRPr="00C85E5C">
        <w:rPr>
          <w:rFonts w:ascii="Times New Roman" w:hAnsi="Times New Roman" w:cs="Times New Roman"/>
          <w:sz w:val="24"/>
          <w:szCs w:val="24"/>
        </w:rPr>
        <w:t>4</w:t>
      </w:r>
    </w:p>
    <w:p w14:paraId="2D359B48" w14:textId="77777777" w:rsidR="00C60988" w:rsidRPr="00C85E5C" w:rsidRDefault="00C60988" w:rsidP="0026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C60988" w:rsidRPr="00C85E5C" w14:paraId="0557402E" w14:textId="77777777" w:rsidTr="00C60988">
        <w:tc>
          <w:tcPr>
            <w:tcW w:w="5495" w:type="dxa"/>
          </w:tcPr>
          <w:p w14:paraId="62098BB9" w14:textId="36867156" w:rsidR="00C60988" w:rsidRPr="00C85E5C" w:rsidRDefault="00C60988" w:rsidP="00C6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C">
              <w:rPr>
                <w:rFonts w:ascii="Times New Roman" w:hAnsi="Times New Roman" w:cs="Times New Roman"/>
                <w:sz w:val="24"/>
                <w:szCs w:val="24"/>
              </w:rPr>
              <w:t>О туристическом налоге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  <w:p w14:paraId="3059EFF4" w14:textId="77777777" w:rsidR="00C60988" w:rsidRPr="00C85E5C" w:rsidRDefault="00C60988" w:rsidP="0026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54A0D" w14:textId="261731EE" w:rsidR="0026036D" w:rsidRPr="00C85E5C" w:rsidRDefault="0026036D" w:rsidP="0026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ab/>
        <w:t xml:space="preserve">В соответствии с главой  33.1 Налогового кодекса Российской Федерации, Уставом муниципального образования «Сельское поселение </w:t>
      </w:r>
      <w:r w:rsidR="00C60988" w:rsidRPr="00C85E5C">
        <w:rPr>
          <w:rFonts w:ascii="Times New Roman" w:hAnsi="Times New Roman" w:cs="Times New Roman"/>
          <w:sz w:val="24"/>
          <w:szCs w:val="24"/>
        </w:rPr>
        <w:t>Образцово-Травинский</w:t>
      </w:r>
      <w:r w:rsidRPr="00C85E5C">
        <w:rPr>
          <w:rFonts w:ascii="Times New Roman" w:hAnsi="Times New Roman" w:cs="Times New Roman"/>
          <w:sz w:val="24"/>
          <w:szCs w:val="24"/>
        </w:rPr>
        <w:t xml:space="preserve"> сельсовет Камызякского муниципального района Астраханской области» Совет муниципального образования «Сельское поселение </w:t>
      </w:r>
      <w:r w:rsidR="00C60988" w:rsidRPr="00C85E5C">
        <w:rPr>
          <w:rFonts w:ascii="Times New Roman" w:hAnsi="Times New Roman" w:cs="Times New Roman"/>
          <w:sz w:val="24"/>
          <w:szCs w:val="24"/>
        </w:rPr>
        <w:t>Образцово-Травинский</w:t>
      </w:r>
      <w:r w:rsidRPr="00C85E5C">
        <w:rPr>
          <w:rFonts w:ascii="Times New Roman" w:hAnsi="Times New Roman" w:cs="Times New Roman"/>
          <w:sz w:val="24"/>
          <w:szCs w:val="24"/>
        </w:rPr>
        <w:t xml:space="preserve"> сельсовет Камызякского муниципального района Астраханской области»</w:t>
      </w:r>
    </w:p>
    <w:p w14:paraId="70953B98" w14:textId="281C1920" w:rsidR="0026036D" w:rsidRPr="00C85E5C" w:rsidRDefault="0026036D" w:rsidP="0026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12BD4" w14:textId="77777777" w:rsidR="007F6510" w:rsidRPr="00C85E5C" w:rsidRDefault="0026036D" w:rsidP="007F6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РЕШИЛ:</w:t>
      </w:r>
    </w:p>
    <w:p w14:paraId="7F706521" w14:textId="216E752F" w:rsidR="007413E2" w:rsidRPr="00C85E5C" w:rsidRDefault="0026036D" w:rsidP="00C6098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Установить и ввести в действие с 1 января 2025 года на территории</w:t>
      </w:r>
      <w:r w:rsidR="007F6510" w:rsidRPr="00C85E5C">
        <w:rPr>
          <w:rFonts w:ascii="Times New Roman" w:hAnsi="Times New Roman" w:cs="Times New Roman"/>
          <w:sz w:val="24"/>
          <w:szCs w:val="24"/>
        </w:rPr>
        <w:t xml:space="preserve"> </w:t>
      </w:r>
      <w:r w:rsidRPr="00C85E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</w:t>
      </w:r>
      <w:r w:rsidR="00C60988" w:rsidRPr="00C85E5C">
        <w:rPr>
          <w:rFonts w:ascii="Times New Roman" w:hAnsi="Times New Roman" w:cs="Times New Roman"/>
          <w:sz w:val="24"/>
          <w:szCs w:val="24"/>
        </w:rPr>
        <w:t>Образцово-Травинский</w:t>
      </w:r>
      <w:r w:rsidRPr="00C85E5C">
        <w:rPr>
          <w:rFonts w:ascii="Times New Roman" w:hAnsi="Times New Roman" w:cs="Times New Roman"/>
          <w:sz w:val="24"/>
          <w:szCs w:val="24"/>
        </w:rPr>
        <w:t xml:space="preserve"> сельсовет Камызякского муниципального района Астраханской области» туристический налог</w:t>
      </w:r>
      <w:r w:rsidR="007413E2" w:rsidRPr="00C85E5C">
        <w:rPr>
          <w:rFonts w:ascii="Times New Roman" w:hAnsi="Times New Roman" w:cs="Times New Roman"/>
          <w:sz w:val="24"/>
          <w:szCs w:val="24"/>
        </w:rPr>
        <w:t>.</w:t>
      </w:r>
    </w:p>
    <w:p w14:paraId="217BB228" w14:textId="3438C45C" w:rsidR="007413E2" w:rsidRPr="00C85E5C" w:rsidRDefault="007413E2" w:rsidP="007413E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Утвердить положение о</w:t>
      </w:r>
      <w:r w:rsidRPr="00C85E5C">
        <w:rPr>
          <w:rFonts w:ascii="Times New Roman" w:hAnsi="Times New Roman" w:cs="Times New Roman"/>
          <w:sz w:val="24"/>
          <w:szCs w:val="24"/>
        </w:rPr>
        <w:t xml:space="preserve"> туристическом налоге на территории муниципального образования «Сельское поселение Образцово-</w:t>
      </w:r>
      <w:proofErr w:type="spellStart"/>
      <w:r w:rsidRPr="00C85E5C">
        <w:rPr>
          <w:rFonts w:ascii="Times New Roman" w:hAnsi="Times New Roman" w:cs="Times New Roman"/>
          <w:sz w:val="24"/>
          <w:szCs w:val="24"/>
        </w:rPr>
        <w:t>Травинский</w:t>
      </w:r>
      <w:proofErr w:type="spellEnd"/>
      <w:r w:rsidRPr="00C85E5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C85E5C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C85E5C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C85E5C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0CCBDC0F" w14:textId="77777777" w:rsidR="007413E2" w:rsidRPr="00C85E5C" w:rsidRDefault="007413E2" w:rsidP="007413E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85E5C">
        <w:rPr>
          <w:rStyle w:val="a5"/>
          <w:rFonts w:ascii="Times New Roman" w:hAnsi="Times New Roman" w:cs="Times New Roman"/>
          <w:b w:val="0"/>
          <w:sz w:val="24"/>
          <w:szCs w:val="24"/>
        </w:rPr>
        <w:t>В соответствии со статьей 16 Налогового кодекса Российской Федерации направить копию настоящего решения в министерство финансов Астраханской области, управление Федеральной налоговой службы России по Астраханской области.</w:t>
      </w:r>
    </w:p>
    <w:p w14:paraId="03C5E5C0" w14:textId="77777777" w:rsidR="007413E2" w:rsidRPr="00C85E5C" w:rsidRDefault="007413E2" w:rsidP="007413E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E5C">
        <w:rPr>
          <w:rStyle w:val="a5"/>
          <w:rFonts w:ascii="Times New Roman" w:hAnsi="Times New Roman" w:cs="Times New Roman"/>
          <w:b w:val="0"/>
          <w:sz w:val="24"/>
          <w:szCs w:val="24"/>
        </w:rPr>
        <w:t>Обнародовать настоящее решение путем размещения на информационном стенде в здании администрации, в сельской библиотеке, на официальном сайте администрации муниципального образования «</w:t>
      </w:r>
      <w:r w:rsidRPr="00C85E5C">
        <w:rPr>
          <w:rFonts w:ascii="Times New Roman" w:hAnsi="Times New Roman" w:cs="Times New Roman"/>
          <w:sz w:val="24"/>
          <w:szCs w:val="24"/>
        </w:rPr>
        <w:t>Сельское поселение Образцово-</w:t>
      </w:r>
      <w:proofErr w:type="spellStart"/>
      <w:r w:rsidRPr="00C85E5C">
        <w:rPr>
          <w:rFonts w:ascii="Times New Roman" w:hAnsi="Times New Roman" w:cs="Times New Roman"/>
          <w:sz w:val="24"/>
          <w:szCs w:val="24"/>
        </w:rPr>
        <w:t>Травинский</w:t>
      </w:r>
      <w:proofErr w:type="spellEnd"/>
      <w:r w:rsidRPr="00C85E5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C85E5C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C85E5C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Pr="00C85E5C">
        <w:rPr>
          <w:rStyle w:val="a5"/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Pr="00C85E5C">
          <w:rPr>
            <w:rStyle w:val="a8"/>
            <w:rFonts w:ascii="Times New Roman" w:hAnsi="Times New Roman" w:cs="Times New Roman"/>
            <w:sz w:val="24"/>
            <w:szCs w:val="24"/>
          </w:rPr>
          <w:t>http://adm-travino.ru</w:t>
        </w:r>
      </w:hyperlink>
      <w:r w:rsidRPr="00C85E5C">
        <w:rPr>
          <w:rFonts w:ascii="Times New Roman" w:hAnsi="Times New Roman" w:cs="Times New Roman"/>
          <w:sz w:val="24"/>
          <w:szCs w:val="24"/>
        </w:rPr>
        <w:t xml:space="preserve"> , в районной газете «Маяк Дельты».</w:t>
      </w:r>
    </w:p>
    <w:p w14:paraId="5A0B9B80" w14:textId="360A64BB" w:rsidR="007413E2" w:rsidRPr="00C85E5C" w:rsidRDefault="007413E2" w:rsidP="007413E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Настоящее Решение вступает в силу по истечении одного месяца со дня его официального опубликования в средствах массовой информации и распространяется на правоотношения, возникающие с 1 января 2025 года.</w:t>
      </w:r>
    </w:p>
    <w:p w14:paraId="47C72709" w14:textId="3E315A96" w:rsidR="007413E2" w:rsidRPr="00C85E5C" w:rsidRDefault="007413E2" w:rsidP="007413E2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6D0FED" w14:textId="2108AC00" w:rsidR="007413E2" w:rsidRPr="00C85E5C" w:rsidRDefault="007413E2" w:rsidP="007413E2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77DD36" w14:textId="77777777" w:rsidR="007413E2" w:rsidRPr="00C85E5C" w:rsidRDefault="007413E2" w:rsidP="0074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  <w:t xml:space="preserve">Е.А. </w:t>
      </w:r>
      <w:proofErr w:type="spellStart"/>
      <w:r w:rsidRPr="00C85E5C">
        <w:rPr>
          <w:rFonts w:ascii="Times New Roman" w:hAnsi="Times New Roman" w:cs="Times New Roman"/>
          <w:sz w:val="24"/>
          <w:szCs w:val="24"/>
        </w:rPr>
        <w:t>Ирушкина</w:t>
      </w:r>
      <w:proofErr w:type="spellEnd"/>
    </w:p>
    <w:p w14:paraId="7A6E5C52" w14:textId="77777777" w:rsidR="007413E2" w:rsidRPr="00C85E5C" w:rsidRDefault="007413E2" w:rsidP="0074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8B1CB" w14:textId="77777777" w:rsidR="007413E2" w:rsidRPr="00C85E5C" w:rsidRDefault="007413E2" w:rsidP="0074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9AA42" w14:textId="77777777" w:rsidR="007413E2" w:rsidRPr="00C85E5C" w:rsidRDefault="007413E2" w:rsidP="0074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5AD5F" w14:textId="77777777" w:rsidR="007413E2" w:rsidRPr="00C85E5C" w:rsidRDefault="007413E2" w:rsidP="0074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</w:r>
      <w:r w:rsidRPr="00C85E5C">
        <w:rPr>
          <w:rFonts w:ascii="Times New Roman" w:hAnsi="Times New Roman" w:cs="Times New Roman"/>
          <w:sz w:val="24"/>
          <w:szCs w:val="24"/>
        </w:rPr>
        <w:tab/>
        <w:t xml:space="preserve">В.А. </w:t>
      </w:r>
      <w:proofErr w:type="spellStart"/>
      <w:r w:rsidRPr="00C85E5C">
        <w:rPr>
          <w:rFonts w:ascii="Times New Roman" w:hAnsi="Times New Roman" w:cs="Times New Roman"/>
          <w:sz w:val="24"/>
          <w:szCs w:val="24"/>
        </w:rPr>
        <w:t>Толоков</w:t>
      </w:r>
      <w:proofErr w:type="spellEnd"/>
    </w:p>
    <w:p w14:paraId="64BB389D" w14:textId="77777777" w:rsidR="007413E2" w:rsidRPr="00C85E5C" w:rsidRDefault="007413E2" w:rsidP="007413E2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1D458" w14:textId="0A596E29" w:rsidR="007413E2" w:rsidRPr="00C85E5C" w:rsidRDefault="007413E2" w:rsidP="007413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E3BEDD" w14:textId="731DDEF4" w:rsidR="007413E2" w:rsidRPr="00C85E5C" w:rsidRDefault="007413E2" w:rsidP="007413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FF1918" w14:textId="6472A1A2" w:rsidR="007413E2" w:rsidRPr="00C85E5C" w:rsidRDefault="007413E2" w:rsidP="007413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AF9D9E" w14:textId="183E811B" w:rsidR="007413E2" w:rsidRPr="00C85E5C" w:rsidRDefault="007413E2" w:rsidP="007413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EB9FF5" w14:textId="5A6447DA" w:rsidR="007413E2" w:rsidRPr="00C85E5C" w:rsidRDefault="007413E2" w:rsidP="007413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256BD5" w14:textId="3AA6AAF6" w:rsidR="007413E2" w:rsidRPr="00C85E5C" w:rsidRDefault="007413E2" w:rsidP="007413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F97E61" w14:textId="4C720F00" w:rsidR="007413E2" w:rsidRPr="00C85E5C" w:rsidRDefault="007413E2" w:rsidP="007413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B662F1" w14:textId="23F09F3A" w:rsidR="007413E2" w:rsidRPr="00C85E5C" w:rsidRDefault="007413E2" w:rsidP="007413E2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</w:p>
    <w:p w14:paraId="61194837" w14:textId="17F6D86F" w:rsidR="007413E2" w:rsidRPr="00C85E5C" w:rsidRDefault="007413E2" w:rsidP="007413E2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муниципального образования «Сельское поселение</w:t>
      </w:r>
    </w:p>
    <w:p w14:paraId="5ED4776F" w14:textId="77777777" w:rsidR="007413E2" w:rsidRPr="00C85E5C" w:rsidRDefault="007413E2" w:rsidP="007413E2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Образцово-Тр</w:t>
      </w:r>
      <w:bookmarkStart w:id="0" w:name="_GoBack"/>
      <w:bookmarkEnd w:id="0"/>
      <w:r w:rsidRPr="00C85E5C">
        <w:rPr>
          <w:rFonts w:ascii="Times New Roman" w:hAnsi="Times New Roman" w:cs="Times New Roman"/>
          <w:sz w:val="24"/>
          <w:szCs w:val="24"/>
        </w:rPr>
        <w:t xml:space="preserve">авинский сельсовет </w:t>
      </w:r>
      <w:proofErr w:type="spellStart"/>
      <w:r w:rsidRPr="00C85E5C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C85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8E9D3" w14:textId="090CC540" w:rsidR="007413E2" w:rsidRPr="00C85E5C" w:rsidRDefault="007413E2" w:rsidP="007413E2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муниципального района Астраханской области»</w:t>
      </w:r>
    </w:p>
    <w:p w14:paraId="49F7DE59" w14:textId="5535090D" w:rsidR="007413E2" w:rsidRPr="00C85E5C" w:rsidRDefault="007413E2" w:rsidP="007413E2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от 15.11.2024 г №24</w:t>
      </w:r>
    </w:p>
    <w:p w14:paraId="543EA26D" w14:textId="01EA1F9F" w:rsidR="007413E2" w:rsidRPr="00C85E5C" w:rsidRDefault="007413E2" w:rsidP="007413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C34A6E" w14:textId="47EA2F13" w:rsidR="007413E2" w:rsidRPr="00C85E5C" w:rsidRDefault="007413E2" w:rsidP="0074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29CB6" w14:textId="5542ADE2" w:rsidR="007413E2" w:rsidRPr="00C85E5C" w:rsidRDefault="007413E2" w:rsidP="00C85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85D4B" w14:textId="2904581D" w:rsidR="007413E2" w:rsidRPr="00C85E5C" w:rsidRDefault="007413E2" w:rsidP="007413E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5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C85E5C">
        <w:rPr>
          <w:rFonts w:ascii="Times New Roman" w:hAnsi="Times New Roman" w:cs="Times New Roman"/>
          <w:b/>
          <w:sz w:val="24"/>
          <w:szCs w:val="24"/>
        </w:rPr>
        <w:t>о туристическом налоге на территории муниципального образования «Сельское поселение Образцово-</w:t>
      </w:r>
      <w:proofErr w:type="spellStart"/>
      <w:r w:rsidRPr="00C85E5C">
        <w:rPr>
          <w:rFonts w:ascii="Times New Roman" w:hAnsi="Times New Roman" w:cs="Times New Roman"/>
          <w:b/>
          <w:sz w:val="24"/>
          <w:szCs w:val="24"/>
        </w:rPr>
        <w:t>Травинский</w:t>
      </w:r>
      <w:proofErr w:type="spellEnd"/>
      <w:r w:rsidRPr="00C85E5C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C85E5C">
        <w:rPr>
          <w:rFonts w:ascii="Times New Roman" w:hAnsi="Times New Roman" w:cs="Times New Roman"/>
          <w:b/>
          <w:sz w:val="24"/>
          <w:szCs w:val="24"/>
        </w:rPr>
        <w:t>Камызякского</w:t>
      </w:r>
      <w:proofErr w:type="spellEnd"/>
      <w:r w:rsidRPr="00C85E5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14:paraId="3D8A3928" w14:textId="7ABF7670" w:rsidR="007413E2" w:rsidRPr="00C85E5C" w:rsidRDefault="007413E2" w:rsidP="007413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2FAEC2" w14:textId="7DE443C5" w:rsidR="007413E2" w:rsidRPr="00C85E5C" w:rsidRDefault="00E21BC4" w:rsidP="001C0BA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14:paraId="666071C1" w14:textId="474F39A4" w:rsidR="00E21BC4" w:rsidRDefault="0026036D" w:rsidP="00C85E5C">
      <w:pPr>
        <w:pStyle w:val="msonormalcxspmiddle"/>
        <w:numPr>
          <w:ilvl w:val="0"/>
          <w:numId w:val="8"/>
        </w:numPr>
        <w:shd w:val="clear" w:color="auto" w:fill="FFFFFF"/>
        <w:tabs>
          <w:tab w:val="left" w:leader="underscore" w:pos="709"/>
        </w:tabs>
        <w:spacing w:before="0" w:beforeAutospacing="0" w:after="0" w:afterAutospacing="0"/>
        <w:ind w:left="0" w:firstLine="360"/>
        <w:contextualSpacing/>
        <w:jc w:val="both"/>
        <w:rPr>
          <w:bCs/>
          <w:color w:val="000000"/>
        </w:rPr>
      </w:pPr>
      <w:r w:rsidRPr="00C85E5C">
        <w:t xml:space="preserve"> </w:t>
      </w:r>
      <w:r w:rsidR="00E21BC4" w:rsidRPr="00C85E5C">
        <w:rPr>
          <w:bCs/>
          <w:color w:val="000000"/>
        </w:rPr>
        <w:t xml:space="preserve">Настоящее Положение разработано в соответствии с главой 33.1 </w:t>
      </w:r>
      <w:r w:rsidR="001C0BA2" w:rsidRPr="00C85E5C">
        <w:t xml:space="preserve"> «Туристический налог» Налогового кодекса Российской Федерации</w:t>
      </w:r>
      <w:r w:rsidR="001C0BA2" w:rsidRPr="00C85E5C">
        <w:rPr>
          <w:bCs/>
          <w:color w:val="000000"/>
        </w:rPr>
        <w:t xml:space="preserve">. </w:t>
      </w:r>
    </w:p>
    <w:p w14:paraId="5683D05C" w14:textId="5BCD4771" w:rsidR="00C85E5C" w:rsidRPr="00C85E5C" w:rsidRDefault="00C85E5C" w:rsidP="00C85E5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Настоящим Положением определяются ставки туристического налога, определенные в пределах, установленных Налоговым кодексом Российской Федерации, </w:t>
      </w:r>
      <w:r w:rsidRPr="00C60988">
        <w:rPr>
          <w:rFonts w:ascii="Times New Roman" w:hAnsi="Times New Roman" w:cs="Times New Roman"/>
          <w:sz w:val="24"/>
          <w:szCs w:val="24"/>
        </w:rPr>
        <w:t>объект налогообложения, налоговая база и порядок ее определения, налоговый период, порядок исчисления налога, порядок и сроки уплаты налога и другие элементы обложения туристическим налогом</w:t>
      </w:r>
      <w:r w:rsidRPr="00C85E5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2BD9F82" w14:textId="072FF983" w:rsidR="0026036D" w:rsidRPr="00C85E5C" w:rsidRDefault="007F6510" w:rsidP="00C85E5C">
      <w:pPr>
        <w:pStyle w:val="msonormalcxspmiddle"/>
        <w:numPr>
          <w:ilvl w:val="0"/>
          <w:numId w:val="8"/>
        </w:numPr>
        <w:shd w:val="clear" w:color="auto" w:fill="FFFFFF"/>
        <w:tabs>
          <w:tab w:val="left" w:leader="underscore" w:pos="709"/>
        </w:tabs>
        <w:spacing w:before="0" w:beforeAutospacing="0" w:after="0" w:afterAutospacing="0"/>
        <w:ind w:left="0" w:firstLine="360"/>
        <w:contextualSpacing/>
        <w:jc w:val="both"/>
        <w:rPr>
          <w:bCs/>
          <w:color w:val="000000"/>
        </w:rPr>
      </w:pPr>
      <w:r w:rsidRPr="00C85E5C">
        <w:t>Налогоплательщиками налога признаются организации и физические лица,</w:t>
      </w:r>
      <w:r w:rsidR="001361BE" w:rsidRPr="00C85E5C">
        <w:t xml:space="preserve"> </w:t>
      </w:r>
      <w:r w:rsidRPr="00C85E5C">
        <w:t>оказывающие услуги, признаваемые объектом налогообложения в соответствии со статьей 418.3 Налогового кодекса Российской Федерации.</w:t>
      </w:r>
    </w:p>
    <w:p w14:paraId="011C67B1" w14:textId="0075EEA5" w:rsidR="001361BE" w:rsidRPr="00C85E5C" w:rsidRDefault="001361BE" w:rsidP="00C85E5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«Сельское поселение </w:t>
      </w:r>
      <w:r w:rsidR="00C60988" w:rsidRPr="00C85E5C">
        <w:rPr>
          <w:rFonts w:ascii="Times New Roman" w:hAnsi="Times New Roman" w:cs="Times New Roman"/>
          <w:sz w:val="24"/>
          <w:szCs w:val="24"/>
        </w:rPr>
        <w:t>Образцово-Травинский</w:t>
      </w:r>
      <w:r w:rsidRPr="00C85E5C">
        <w:rPr>
          <w:rFonts w:ascii="Times New Roman" w:hAnsi="Times New Roman" w:cs="Times New Roman"/>
          <w:sz w:val="24"/>
          <w:szCs w:val="24"/>
        </w:rPr>
        <w:t xml:space="preserve"> сельсовет Камызякского муниципального района Астраханской области» и включенных в реестр классифицированных средств</w:t>
      </w:r>
      <w:r w:rsidR="00173305" w:rsidRPr="00C85E5C">
        <w:rPr>
          <w:rFonts w:ascii="Times New Roman" w:hAnsi="Times New Roman" w:cs="Times New Roman"/>
          <w:sz w:val="24"/>
          <w:szCs w:val="24"/>
        </w:rPr>
        <w:t xml:space="preserve"> размещения, предусмотренный Федеральным законом от 24 ноября 1996 года № 132-ФЗ «Об основах туристской деятельности в Российской Федерации».</w:t>
      </w:r>
    </w:p>
    <w:p w14:paraId="13085821" w14:textId="570EAB9E" w:rsidR="00173305" w:rsidRPr="00C85E5C" w:rsidRDefault="00173305" w:rsidP="00C85E5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</w:t>
      </w:r>
      <w:r w:rsidR="00911332" w:rsidRPr="00C85E5C">
        <w:rPr>
          <w:rFonts w:ascii="Times New Roman" w:hAnsi="Times New Roman" w:cs="Times New Roman"/>
          <w:sz w:val="24"/>
          <w:szCs w:val="24"/>
        </w:rPr>
        <w:t xml:space="preserve"> </w:t>
      </w:r>
      <w:r w:rsidRPr="00C85E5C">
        <w:rPr>
          <w:rFonts w:ascii="Times New Roman" w:hAnsi="Times New Roman" w:cs="Times New Roman"/>
          <w:sz w:val="24"/>
          <w:szCs w:val="24"/>
        </w:rPr>
        <w:t>тексте- услуга по временному проживанию) без учета сумм налога и налога на добавленную стоимость.</w:t>
      </w:r>
    </w:p>
    <w:p w14:paraId="4F904B63" w14:textId="7F6D3E0C" w:rsidR="00173305" w:rsidRPr="00C85E5C" w:rsidRDefault="00173305" w:rsidP="00C85E5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14:paraId="62A76089" w14:textId="4C16C6E8" w:rsidR="00173305" w:rsidRPr="00C85E5C" w:rsidRDefault="00173305" w:rsidP="00DF38E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лица, включенные в пункт 2 статьи 418.4 Налогового кодекса Российской Федерации;</w:t>
      </w:r>
    </w:p>
    <w:p w14:paraId="3B4AA1E9" w14:textId="593006A3" w:rsidR="00173305" w:rsidRPr="00C85E5C" w:rsidRDefault="00173305" w:rsidP="00DF38E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физические лица, имеющие постоянное место регистрации на территории Астраханской области.</w:t>
      </w:r>
    </w:p>
    <w:p w14:paraId="2E04C860" w14:textId="77777777" w:rsidR="001C0BA2" w:rsidRPr="00C85E5C" w:rsidRDefault="001C0BA2" w:rsidP="001C0BA2">
      <w:pPr>
        <w:pStyle w:val="msonormalcxspmiddle"/>
        <w:shd w:val="clear" w:color="auto" w:fill="FFFFFF"/>
        <w:spacing w:before="0" w:beforeAutospacing="0" w:after="0" w:afterAutospacing="0"/>
        <w:ind w:left="1080"/>
        <w:contextualSpacing/>
        <w:rPr>
          <w:bCs/>
          <w:color w:val="000000"/>
          <w:lang w:val="en-US"/>
        </w:rPr>
      </w:pPr>
    </w:p>
    <w:p w14:paraId="72EEC603" w14:textId="1F25C39F" w:rsidR="001C0BA2" w:rsidRPr="00C85E5C" w:rsidRDefault="001C0BA2" w:rsidP="00C85E5C">
      <w:pPr>
        <w:pStyle w:val="msonormalcxspmiddle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</w:rPr>
      </w:pPr>
      <w:r w:rsidRPr="00C85E5C">
        <w:rPr>
          <w:bCs/>
          <w:color w:val="000000"/>
        </w:rPr>
        <w:t xml:space="preserve">2. </w:t>
      </w:r>
      <w:r w:rsidRPr="00C85E5C">
        <w:rPr>
          <w:bCs/>
          <w:color w:val="000000"/>
        </w:rPr>
        <w:t>Ставки туристического налога</w:t>
      </w:r>
    </w:p>
    <w:p w14:paraId="227B8431" w14:textId="77777777" w:rsidR="001C0BA2" w:rsidRPr="00C85E5C" w:rsidRDefault="001C0BA2" w:rsidP="001C0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A8E03" w14:textId="2E123EDC" w:rsidR="00173305" w:rsidRPr="00C85E5C" w:rsidRDefault="00173305" w:rsidP="00C85E5C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 xml:space="preserve">Ставка туристического налога, взимаемого на территории муниципального образования «Сельское поселение </w:t>
      </w:r>
      <w:r w:rsidR="00C60988" w:rsidRPr="00C85E5C">
        <w:rPr>
          <w:rFonts w:ascii="Times New Roman" w:hAnsi="Times New Roman" w:cs="Times New Roman"/>
          <w:sz w:val="24"/>
          <w:szCs w:val="24"/>
        </w:rPr>
        <w:t>Образцово-Травинский</w:t>
      </w:r>
      <w:r w:rsidRPr="00C85E5C">
        <w:rPr>
          <w:rFonts w:ascii="Times New Roman" w:hAnsi="Times New Roman" w:cs="Times New Roman"/>
          <w:sz w:val="24"/>
          <w:szCs w:val="24"/>
        </w:rPr>
        <w:t xml:space="preserve"> сельсовет Камызякского муниципального района Астраханской области»</w:t>
      </w:r>
    </w:p>
    <w:p w14:paraId="4E05CFCD" w14:textId="6C031C62" w:rsidR="00173305" w:rsidRPr="00C85E5C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устанавливается в следующих размерах:</w:t>
      </w:r>
    </w:p>
    <w:p w14:paraId="4E64DEA7" w14:textId="131C2587" w:rsidR="00173305" w:rsidRPr="00C85E5C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в 2025 году- 1 процент;</w:t>
      </w:r>
    </w:p>
    <w:p w14:paraId="39D879BF" w14:textId="1D388C2C" w:rsidR="00173305" w:rsidRPr="00C85E5C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в 2026 году- 2 процента;</w:t>
      </w:r>
    </w:p>
    <w:p w14:paraId="1D662331" w14:textId="392E8770" w:rsidR="00173305" w:rsidRPr="00C85E5C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в 2027 году- 3 процента;</w:t>
      </w:r>
    </w:p>
    <w:p w14:paraId="490EA18A" w14:textId="26A07BF9" w:rsidR="00173305" w:rsidRPr="00C85E5C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lastRenderedPageBreak/>
        <w:t>в 2028 году- 4 процента;</w:t>
      </w:r>
    </w:p>
    <w:p w14:paraId="75C0B986" w14:textId="45A5D91E" w:rsidR="00173305" w:rsidRPr="00C85E5C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>начиная с 2029 года- 5 процентов от налоговой базы.</w:t>
      </w:r>
    </w:p>
    <w:p w14:paraId="068725A6" w14:textId="09BC0B4E" w:rsidR="00C85E5C" w:rsidRPr="00C85E5C" w:rsidRDefault="00C85E5C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A5315" w14:textId="77777777" w:rsidR="00C85E5C" w:rsidRPr="00C85E5C" w:rsidRDefault="00C85E5C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DEC3F" w14:textId="1E1DD7AB" w:rsidR="001C0BA2" w:rsidRPr="00C85E5C" w:rsidRDefault="001C0BA2" w:rsidP="00C85E5C">
      <w:pPr>
        <w:pStyle w:val="msonormalcxspmiddle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</w:rPr>
      </w:pPr>
      <w:r w:rsidRPr="00C85E5C">
        <w:rPr>
          <w:bCs/>
          <w:color w:val="000000"/>
        </w:rPr>
        <w:t>Порядок и сроки уплаты туристического налога</w:t>
      </w:r>
    </w:p>
    <w:p w14:paraId="5B8CE9A2" w14:textId="77777777" w:rsidR="001C0BA2" w:rsidRPr="00C85E5C" w:rsidRDefault="001C0BA2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5A1CC" w14:textId="45D075D1" w:rsidR="00F367A6" w:rsidRPr="00C85E5C" w:rsidRDefault="00F367A6" w:rsidP="00C85E5C">
      <w:pPr>
        <w:pStyle w:val="a3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 xml:space="preserve">Налоговым периодом по налогу признается квартал. 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25-гочисла месяца, следующего за истекшим. </w:t>
      </w:r>
    </w:p>
    <w:p w14:paraId="11B20E3E" w14:textId="167206B3" w:rsidR="00173305" w:rsidRPr="00C85E5C" w:rsidRDefault="00F367A6" w:rsidP="00C85E5C">
      <w:pPr>
        <w:pStyle w:val="a3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E5C">
        <w:rPr>
          <w:rFonts w:ascii="Times New Roman" w:hAnsi="Times New Roman" w:cs="Times New Roman"/>
          <w:sz w:val="24"/>
          <w:szCs w:val="24"/>
        </w:rPr>
        <w:t xml:space="preserve">Налог уплачивается в бюджет </w:t>
      </w:r>
      <w:r w:rsidR="00DF38E4" w:rsidRPr="00C85E5C">
        <w:rPr>
          <w:rFonts w:ascii="Times New Roman" w:hAnsi="Times New Roman" w:cs="Times New Roman"/>
          <w:sz w:val="24"/>
          <w:szCs w:val="24"/>
        </w:rPr>
        <w:t>по месту нахождения средства размещения в срок не позднее 28-го числа месяца, следующего за истекшим налоговым периодом.</w:t>
      </w:r>
    </w:p>
    <w:p w14:paraId="2E64E6DE" w14:textId="77777777" w:rsidR="002C7FC8" w:rsidRPr="00C85E5C" w:rsidRDefault="002C7FC8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BDCB7" w14:textId="791F15D8" w:rsidR="00173305" w:rsidRPr="00C85E5C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3305" w:rsidRPr="00C8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2DCA"/>
    <w:multiLevelType w:val="multilevel"/>
    <w:tmpl w:val="CB4A7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640B1F"/>
    <w:multiLevelType w:val="hybridMultilevel"/>
    <w:tmpl w:val="5844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705B4"/>
    <w:multiLevelType w:val="multilevel"/>
    <w:tmpl w:val="D286170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4BF52FC"/>
    <w:multiLevelType w:val="hybridMultilevel"/>
    <w:tmpl w:val="00D89C16"/>
    <w:lvl w:ilvl="0" w:tplc="0FA6C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2D93"/>
    <w:multiLevelType w:val="hybridMultilevel"/>
    <w:tmpl w:val="B28C158A"/>
    <w:lvl w:ilvl="0" w:tplc="F1C0F6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C002A"/>
    <w:multiLevelType w:val="hybridMultilevel"/>
    <w:tmpl w:val="9EE05E50"/>
    <w:lvl w:ilvl="0" w:tplc="AFD638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36E3"/>
    <w:multiLevelType w:val="hybridMultilevel"/>
    <w:tmpl w:val="13A89028"/>
    <w:lvl w:ilvl="0" w:tplc="345AD1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165A7"/>
    <w:multiLevelType w:val="hybridMultilevel"/>
    <w:tmpl w:val="DC80AA2A"/>
    <w:lvl w:ilvl="0" w:tplc="43548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A3"/>
    <w:rsid w:val="000B0C4E"/>
    <w:rsid w:val="00131D11"/>
    <w:rsid w:val="001361BE"/>
    <w:rsid w:val="00173305"/>
    <w:rsid w:val="001C0BA2"/>
    <w:rsid w:val="0026036D"/>
    <w:rsid w:val="0026389D"/>
    <w:rsid w:val="002C7FC8"/>
    <w:rsid w:val="002E11A3"/>
    <w:rsid w:val="00313A07"/>
    <w:rsid w:val="004E6E65"/>
    <w:rsid w:val="006A304C"/>
    <w:rsid w:val="00723EDD"/>
    <w:rsid w:val="007413E2"/>
    <w:rsid w:val="0076158D"/>
    <w:rsid w:val="007F6510"/>
    <w:rsid w:val="00811DC3"/>
    <w:rsid w:val="00911332"/>
    <w:rsid w:val="009A0605"/>
    <w:rsid w:val="00C5650C"/>
    <w:rsid w:val="00C60988"/>
    <w:rsid w:val="00C85E5C"/>
    <w:rsid w:val="00DF38E4"/>
    <w:rsid w:val="00E21BC4"/>
    <w:rsid w:val="00F367A6"/>
    <w:rsid w:val="00F5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F29A"/>
  <w15:docId w15:val="{AF07BE83-F97C-4F93-95DB-E5B1F725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6D"/>
    <w:pPr>
      <w:ind w:left="720"/>
      <w:contextualSpacing/>
    </w:pPr>
  </w:style>
  <w:style w:type="table" w:styleId="a4">
    <w:name w:val="Table Grid"/>
    <w:basedOn w:val="a1"/>
    <w:uiPriority w:val="39"/>
    <w:rsid w:val="00C6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6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E6E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6E6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6158D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rsid w:val="00E2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tra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8</cp:revision>
  <cp:lastPrinted>2024-11-15T06:35:00Z</cp:lastPrinted>
  <dcterms:created xsi:type="dcterms:W3CDTF">2024-11-06T08:12:00Z</dcterms:created>
  <dcterms:modified xsi:type="dcterms:W3CDTF">2024-11-15T06:47:00Z</dcterms:modified>
</cp:coreProperties>
</file>