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FE8B3" w14:textId="37F8968B" w:rsidR="002E11A3" w:rsidRPr="00C60988" w:rsidRDefault="0026036D" w:rsidP="00260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ПРОЕКТ</w:t>
      </w:r>
    </w:p>
    <w:p w14:paraId="75AEF273" w14:textId="747608D4" w:rsidR="0026036D" w:rsidRPr="00C60988" w:rsidRDefault="0026036D" w:rsidP="00C6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88">
        <w:rPr>
          <w:rFonts w:ascii="Times New Roman" w:hAnsi="Times New Roman" w:cs="Times New Roman"/>
          <w:b/>
          <w:sz w:val="24"/>
          <w:szCs w:val="24"/>
        </w:rPr>
        <w:t>СОВЕТ</w:t>
      </w:r>
      <w:r w:rsidR="00C60988" w:rsidRPr="00C6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98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428E3BAF" w14:textId="0F94A3C6" w:rsidR="0026036D" w:rsidRPr="00C60988" w:rsidRDefault="0026036D" w:rsidP="0026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88">
        <w:rPr>
          <w:rFonts w:ascii="Times New Roman" w:hAnsi="Times New Roman" w:cs="Times New Roman"/>
          <w:b/>
          <w:sz w:val="24"/>
          <w:szCs w:val="24"/>
        </w:rPr>
        <w:t>«</w:t>
      </w:r>
      <w:r w:rsidR="00C60988" w:rsidRPr="00C60988">
        <w:rPr>
          <w:rFonts w:ascii="Times New Roman" w:hAnsi="Times New Roman" w:cs="Times New Roman"/>
          <w:b/>
          <w:sz w:val="24"/>
          <w:szCs w:val="24"/>
        </w:rPr>
        <w:t>Сельское поселение Образцово-Травинский сельсовет</w:t>
      </w:r>
    </w:p>
    <w:p w14:paraId="2787ECAC" w14:textId="0F53E335" w:rsidR="0026036D" w:rsidRPr="00C60988" w:rsidRDefault="00C60988" w:rsidP="00C6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88">
        <w:rPr>
          <w:rFonts w:ascii="Times New Roman" w:hAnsi="Times New Roman" w:cs="Times New Roman"/>
          <w:b/>
          <w:sz w:val="24"/>
          <w:szCs w:val="24"/>
        </w:rPr>
        <w:t>Камызякского муниципального района Астраханской области»</w:t>
      </w:r>
    </w:p>
    <w:p w14:paraId="545BAD68" w14:textId="0C8037E4" w:rsidR="00C60988" w:rsidRPr="00C60988" w:rsidRDefault="00C60988" w:rsidP="00C6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88">
        <w:rPr>
          <w:rFonts w:ascii="Times New Roman" w:hAnsi="Times New Roman" w:cs="Times New Roman"/>
          <w:b/>
          <w:sz w:val="24"/>
          <w:szCs w:val="24"/>
        </w:rPr>
        <w:t>Второго созыва</w:t>
      </w:r>
    </w:p>
    <w:p w14:paraId="6C42D2E6" w14:textId="5AA1B013" w:rsidR="0026036D" w:rsidRPr="00C60988" w:rsidRDefault="0026036D" w:rsidP="00260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EC9FBF" w14:textId="5AB78601" w:rsidR="0026036D" w:rsidRPr="00C60988" w:rsidRDefault="0026036D" w:rsidP="00260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РЕШЕНИЕ</w:t>
      </w:r>
    </w:p>
    <w:p w14:paraId="4D9CA86F" w14:textId="694BF8C7" w:rsidR="0026036D" w:rsidRPr="00C60988" w:rsidRDefault="0026036D" w:rsidP="0026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№_________</w:t>
      </w:r>
    </w:p>
    <w:p w14:paraId="2D359B48" w14:textId="77777777" w:rsidR="00C60988" w:rsidRDefault="00C60988" w:rsidP="0026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60988" w14:paraId="0557402E" w14:textId="77777777" w:rsidTr="00C60988">
        <w:tc>
          <w:tcPr>
            <w:tcW w:w="5495" w:type="dxa"/>
          </w:tcPr>
          <w:p w14:paraId="62098BB9" w14:textId="36867156" w:rsidR="00C60988" w:rsidRPr="00C60988" w:rsidRDefault="00C60988" w:rsidP="00C6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88">
              <w:rPr>
                <w:rFonts w:ascii="Times New Roman" w:hAnsi="Times New Roman" w:cs="Times New Roman"/>
                <w:sz w:val="24"/>
                <w:szCs w:val="24"/>
              </w:rPr>
              <w:t>О туристическом налоге на территории муниципального образования «Сельское поселение Образцово-Травинский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88">
              <w:rPr>
                <w:rFonts w:ascii="Times New Roman" w:hAnsi="Times New Roman" w:cs="Times New Roman"/>
                <w:sz w:val="24"/>
                <w:szCs w:val="24"/>
              </w:rPr>
              <w:t>Камызякского муниципального района Астраханской области»</w:t>
            </w:r>
          </w:p>
          <w:p w14:paraId="3059EFF4" w14:textId="77777777" w:rsidR="00C60988" w:rsidRDefault="00C60988" w:rsidP="0026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54A0D" w14:textId="261731EE" w:rsidR="0026036D" w:rsidRPr="00C60988" w:rsidRDefault="0026036D" w:rsidP="0026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ab/>
        <w:t xml:space="preserve">В соответствии с главой  33.1 Налогового кодекса Российской Федерации, Уставом муниципального образования «Сельское поселение </w:t>
      </w:r>
      <w:r w:rsidR="00C60988" w:rsidRPr="00C60988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60988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 Совет муниципального образования «Сельское поселение </w:t>
      </w:r>
      <w:r w:rsidR="00C60988" w:rsidRPr="00C60988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60988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</w:t>
      </w:r>
    </w:p>
    <w:p w14:paraId="70953B98" w14:textId="281C1920" w:rsidR="0026036D" w:rsidRPr="00C60988" w:rsidRDefault="0026036D" w:rsidP="0026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12BD4" w14:textId="77777777" w:rsidR="007F6510" w:rsidRPr="00C60988" w:rsidRDefault="0026036D" w:rsidP="007F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РЕШИЛ:</w:t>
      </w:r>
    </w:p>
    <w:p w14:paraId="3B89FC6F" w14:textId="7CFF3EC8" w:rsidR="0026036D" w:rsidRPr="00C60988" w:rsidRDefault="0026036D" w:rsidP="00C6098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Установить и ввести в действие с 1 января 2025 года на территории</w:t>
      </w:r>
      <w:r w:rsidR="007F6510" w:rsidRPr="00C60988">
        <w:rPr>
          <w:rFonts w:ascii="Times New Roman" w:hAnsi="Times New Roman" w:cs="Times New Roman"/>
          <w:sz w:val="24"/>
          <w:szCs w:val="24"/>
        </w:rPr>
        <w:t xml:space="preserve"> </w:t>
      </w:r>
      <w:r w:rsidRPr="00C6098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</w:t>
      </w:r>
      <w:r w:rsidR="00C60988" w:rsidRPr="00C60988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60988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 туристический налог, определить налоговые ставки, основания и порядок их применения налогоплательщиками. Категории плательщиков, объект налогообложения, налоговая база и порядок ее определения, налоговый период, порядок исчисления налога, порядок и сроки уплаты </w:t>
      </w:r>
      <w:proofErr w:type="gramStart"/>
      <w:r w:rsidRPr="00C60988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C60988">
        <w:rPr>
          <w:rFonts w:ascii="Times New Roman" w:hAnsi="Times New Roman" w:cs="Times New Roman"/>
          <w:sz w:val="24"/>
          <w:szCs w:val="24"/>
        </w:rPr>
        <w:t xml:space="preserve"> и другие элементы обложения туристическим налогом определены главой 33.1 «Туристический налог» Налогового кодекса Российской Федерации.</w:t>
      </w:r>
    </w:p>
    <w:p w14:paraId="52BD9F82" w14:textId="39C2B4A9" w:rsidR="0026036D" w:rsidRPr="00C60988" w:rsidRDefault="007F6510" w:rsidP="00C6098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Налогоплательщиками налога признаются организации и физические лица,</w:t>
      </w:r>
      <w:r w:rsidR="001361BE" w:rsidRPr="00C60988">
        <w:rPr>
          <w:rFonts w:ascii="Times New Roman" w:hAnsi="Times New Roman" w:cs="Times New Roman"/>
          <w:sz w:val="24"/>
          <w:szCs w:val="24"/>
        </w:rPr>
        <w:t xml:space="preserve"> </w:t>
      </w:r>
      <w:r w:rsidRPr="00C60988">
        <w:rPr>
          <w:rFonts w:ascii="Times New Roman" w:hAnsi="Times New Roman" w:cs="Times New Roman"/>
          <w:sz w:val="24"/>
          <w:szCs w:val="24"/>
        </w:rPr>
        <w:t>оказывающие услуги, признаваемые объектом налогообложения в соответствии со статьей 418.3 Налогового кодекса Российской Федерации.</w:t>
      </w:r>
    </w:p>
    <w:p w14:paraId="011C67B1" w14:textId="2F188E81" w:rsidR="001361BE" w:rsidRPr="00C60988" w:rsidRDefault="001361BE" w:rsidP="00C6098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988">
        <w:rPr>
          <w:rFonts w:ascii="Times New Roman" w:hAnsi="Times New Roman" w:cs="Times New Roman"/>
          <w:sz w:val="24"/>
          <w:szCs w:val="24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«Сельское поселение </w:t>
      </w:r>
      <w:r w:rsidR="00C60988" w:rsidRPr="00C60988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60988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 и включенных в реестр классифицированных средств</w:t>
      </w:r>
      <w:r w:rsidR="00173305" w:rsidRPr="00C60988">
        <w:rPr>
          <w:rFonts w:ascii="Times New Roman" w:hAnsi="Times New Roman" w:cs="Times New Roman"/>
          <w:sz w:val="24"/>
          <w:szCs w:val="24"/>
        </w:rPr>
        <w:t xml:space="preserve"> размещения, предусмотренный Федеральным законом от 24 ноября 1996 года № 132-ФЗ «Об основах туристской деятельности</w:t>
      </w:r>
      <w:proofErr w:type="gramEnd"/>
      <w:r w:rsidR="00173305" w:rsidRPr="00C60988"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</w:p>
    <w:p w14:paraId="13085821" w14:textId="06FF3BD5" w:rsidR="00173305" w:rsidRPr="00C60988" w:rsidRDefault="00173305" w:rsidP="00C6098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</w:t>
      </w:r>
      <w:r w:rsidR="00911332" w:rsidRPr="00C60988">
        <w:rPr>
          <w:rFonts w:ascii="Times New Roman" w:hAnsi="Times New Roman" w:cs="Times New Roman"/>
          <w:sz w:val="24"/>
          <w:szCs w:val="24"/>
        </w:rPr>
        <w:t xml:space="preserve"> </w:t>
      </w:r>
      <w:r w:rsidRPr="00C60988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C6098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60988">
        <w:rPr>
          <w:rFonts w:ascii="Times New Roman" w:hAnsi="Times New Roman" w:cs="Times New Roman"/>
          <w:sz w:val="24"/>
          <w:szCs w:val="24"/>
        </w:rPr>
        <w:t xml:space="preserve"> услуга по временному проживанию) без учета сумм налога и налога на добавленную стоимость.</w:t>
      </w:r>
    </w:p>
    <w:p w14:paraId="4F904B63" w14:textId="080C806C" w:rsidR="00173305" w:rsidRPr="00C60988" w:rsidRDefault="00173305" w:rsidP="00C6098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62A76089" w14:textId="4C16C6E8" w:rsidR="00173305" w:rsidRPr="00C60988" w:rsidRDefault="00173305" w:rsidP="00C6098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 xml:space="preserve">лица, включенные в пункт 2 статьи 418.4 Налогового кодекса Российской </w:t>
      </w:r>
      <w:bookmarkStart w:id="0" w:name="_GoBack"/>
      <w:bookmarkEnd w:id="0"/>
      <w:r w:rsidRPr="00C60988">
        <w:rPr>
          <w:rFonts w:ascii="Times New Roman" w:hAnsi="Times New Roman" w:cs="Times New Roman"/>
          <w:sz w:val="24"/>
          <w:szCs w:val="24"/>
        </w:rPr>
        <w:t>Федерации;</w:t>
      </w:r>
    </w:p>
    <w:p w14:paraId="3B4AA1E9" w14:textId="2EB902BB" w:rsidR="00173305" w:rsidRPr="00C60988" w:rsidRDefault="00173305" w:rsidP="001733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lastRenderedPageBreak/>
        <w:t>физические лица, имеющие постоянное место регистрации на территории Астраханской области.</w:t>
      </w:r>
    </w:p>
    <w:p w14:paraId="0AAA8E03" w14:textId="47D8B570" w:rsidR="00173305" w:rsidRPr="00C60988" w:rsidRDefault="00173305" w:rsidP="00C6098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 xml:space="preserve">Ставка туристического налога, взимаемого на территории муниципального образования «Сельское поселение </w:t>
      </w:r>
      <w:r w:rsidR="00C60988" w:rsidRPr="00C60988">
        <w:rPr>
          <w:rFonts w:ascii="Times New Roman" w:hAnsi="Times New Roman" w:cs="Times New Roman"/>
          <w:sz w:val="24"/>
          <w:szCs w:val="24"/>
        </w:rPr>
        <w:t>Образцово-Травинский</w:t>
      </w:r>
      <w:r w:rsidRPr="00C60988">
        <w:rPr>
          <w:rFonts w:ascii="Times New Roman" w:hAnsi="Times New Roman" w:cs="Times New Roman"/>
          <w:sz w:val="24"/>
          <w:szCs w:val="24"/>
        </w:rPr>
        <w:t xml:space="preserve"> сельсовет Камызякского муниципального района Астраханской области»</w:t>
      </w:r>
    </w:p>
    <w:p w14:paraId="4E05CFCD" w14:textId="6C031C62" w:rsidR="00173305" w:rsidRPr="00C60988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устанавливается в следующих размерах:</w:t>
      </w:r>
    </w:p>
    <w:p w14:paraId="4E64DEA7" w14:textId="131C2587" w:rsidR="00173305" w:rsidRPr="00C60988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в 2025 году- 1 процент;</w:t>
      </w:r>
    </w:p>
    <w:p w14:paraId="39D879BF" w14:textId="1D388C2C" w:rsidR="00173305" w:rsidRPr="00C60988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в 2026 году- 2 процента;</w:t>
      </w:r>
    </w:p>
    <w:p w14:paraId="1D662331" w14:textId="392E8770" w:rsidR="00173305" w:rsidRPr="00C60988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в 2027 году- 3 процента;</w:t>
      </w:r>
    </w:p>
    <w:p w14:paraId="490EA18A" w14:textId="26A07BF9" w:rsidR="00173305" w:rsidRPr="00C60988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в 2028 году- 4 процента;</w:t>
      </w:r>
    </w:p>
    <w:p w14:paraId="75C0B986" w14:textId="45776D8A" w:rsidR="00173305" w:rsidRPr="00C60988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>начиная с 2029 года- 5 процентов от налоговой базы.</w:t>
      </w:r>
    </w:p>
    <w:p w14:paraId="11B20E3E" w14:textId="76D92275" w:rsidR="00173305" w:rsidRPr="00C60988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BDCB7" w14:textId="791F15D8" w:rsidR="00173305" w:rsidRPr="00C60988" w:rsidRDefault="00173305" w:rsidP="001733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E850C" w14:textId="0A6291BF" w:rsidR="00C60988" w:rsidRDefault="00C60988" w:rsidP="00C6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Ирушкина</w:t>
      </w:r>
      <w:proofErr w:type="spellEnd"/>
    </w:p>
    <w:p w14:paraId="18232043" w14:textId="77777777" w:rsidR="00C60988" w:rsidRDefault="00C60988" w:rsidP="00C6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7807A" w14:textId="77777777" w:rsidR="00C60988" w:rsidRDefault="00C60988" w:rsidP="00C6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88ADC" w14:textId="77777777" w:rsidR="00C60988" w:rsidRDefault="00C60988" w:rsidP="00C6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5F69C" w14:textId="50C7146D" w:rsidR="00173305" w:rsidRPr="00C60988" w:rsidRDefault="00173305" w:rsidP="00C6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98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C60988">
        <w:rPr>
          <w:rFonts w:ascii="Times New Roman" w:hAnsi="Times New Roman" w:cs="Times New Roman"/>
          <w:sz w:val="24"/>
          <w:szCs w:val="24"/>
        </w:rPr>
        <w:tab/>
      </w:r>
      <w:r w:rsidR="00C60988">
        <w:rPr>
          <w:rFonts w:ascii="Times New Roman" w:hAnsi="Times New Roman" w:cs="Times New Roman"/>
          <w:sz w:val="24"/>
          <w:szCs w:val="24"/>
        </w:rPr>
        <w:tab/>
      </w:r>
      <w:r w:rsidR="00C60988">
        <w:rPr>
          <w:rFonts w:ascii="Times New Roman" w:hAnsi="Times New Roman" w:cs="Times New Roman"/>
          <w:sz w:val="24"/>
          <w:szCs w:val="24"/>
        </w:rPr>
        <w:tab/>
      </w:r>
      <w:r w:rsidR="00C60988">
        <w:rPr>
          <w:rFonts w:ascii="Times New Roman" w:hAnsi="Times New Roman" w:cs="Times New Roman"/>
          <w:sz w:val="24"/>
          <w:szCs w:val="24"/>
        </w:rPr>
        <w:tab/>
      </w:r>
      <w:r w:rsidR="00C609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0988">
        <w:rPr>
          <w:rFonts w:ascii="Times New Roman" w:hAnsi="Times New Roman" w:cs="Times New Roman"/>
          <w:sz w:val="24"/>
          <w:szCs w:val="24"/>
        </w:rPr>
        <w:t>В.А.Толоков</w:t>
      </w:r>
      <w:proofErr w:type="spellEnd"/>
    </w:p>
    <w:sectPr w:rsidR="00173305" w:rsidRPr="00C6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2D93"/>
    <w:multiLevelType w:val="hybridMultilevel"/>
    <w:tmpl w:val="B28C158A"/>
    <w:lvl w:ilvl="0" w:tplc="F1C0F6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C002A"/>
    <w:multiLevelType w:val="hybridMultilevel"/>
    <w:tmpl w:val="CAE06E8E"/>
    <w:lvl w:ilvl="0" w:tplc="CC428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3"/>
    <w:rsid w:val="001361BE"/>
    <w:rsid w:val="00173305"/>
    <w:rsid w:val="0026036D"/>
    <w:rsid w:val="002E11A3"/>
    <w:rsid w:val="006A304C"/>
    <w:rsid w:val="007F6510"/>
    <w:rsid w:val="00811DC3"/>
    <w:rsid w:val="00911332"/>
    <w:rsid w:val="00C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F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D"/>
    <w:pPr>
      <w:ind w:left="720"/>
      <w:contextualSpacing/>
    </w:pPr>
  </w:style>
  <w:style w:type="table" w:styleId="a4">
    <w:name w:val="Table Grid"/>
    <w:basedOn w:val="a1"/>
    <w:uiPriority w:val="39"/>
    <w:rsid w:val="00C6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D"/>
    <w:pPr>
      <w:ind w:left="720"/>
      <w:contextualSpacing/>
    </w:pPr>
  </w:style>
  <w:style w:type="table" w:styleId="a4">
    <w:name w:val="Table Grid"/>
    <w:basedOn w:val="a1"/>
    <w:uiPriority w:val="39"/>
    <w:rsid w:val="00C6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2</cp:revision>
  <dcterms:created xsi:type="dcterms:W3CDTF">2024-10-18T06:43:00Z</dcterms:created>
  <dcterms:modified xsi:type="dcterms:W3CDTF">2024-10-18T06:43:00Z</dcterms:modified>
</cp:coreProperties>
</file>